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eastAsia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高新发展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德阳高新区新丰街道办老街棚户区改造项目、德阳高新区新丰街道办老街棚户区改造配套设施建设项目“打捆”工程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水土保持监测服务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</w:t>
      </w:r>
      <w:r>
        <w:rPr>
          <w:rFonts w:hint="eastAsia"/>
          <w:color w:val="auto"/>
          <w:sz w:val="24"/>
          <w:szCs w:val="24"/>
          <w:lang w:eastAsia="zh-CN"/>
        </w:rPr>
        <w:t>：</w:t>
      </w:r>
      <w:r>
        <w:rPr>
          <w:rFonts w:hint="eastAsia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pStyle w:val="2"/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489E6983"/>
    <w:rsid w:val="489E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2023-03-22T08:53:00Z</dcterms:created>
  <dc:creator>卖蛋糕的沁儿</dc:creator>
  <cp:lastModifiedBy>卖蛋糕的沁儿</cp:lastModifiedBy>
  <dcterms:modified xsi:type="dcterms:W3CDTF">2023-03-22T08:54:28Z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F5E60B4D61F445DFA628FA0E244B1882</vt:lpwstr>
  </property>
</Properties>
</file>