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E222A0" w14:textId="5AE209DC" w:rsidR="00BB1239" w:rsidRPr="005D2954" w:rsidRDefault="00BB1239" w:rsidP="00BB1239">
      <w:pPr>
        <w:shd w:val="clear" w:color="auto" w:fill="FFFFFF"/>
        <w:adjustRightInd w:val="0"/>
        <w:snapToGrid w:val="0"/>
        <w:spacing w:line="276" w:lineRule="auto"/>
        <w:jc w:val="left"/>
        <w:rPr>
          <w:rFonts w:ascii="黑体" w:eastAsia="黑体" w:hAnsi="黑体" w:cs="宋体"/>
          <w:b/>
          <w:bCs/>
          <w:color w:val="333333"/>
          <w:kern w:val="0"/>
          <w:sz w:val="32"/>
          <w:szCs w:val="32"/>
        </w:rPr>
      </w:pPr>
      <w:r w:rsidRPr="005D2954">
        <w:rPr>
          <w:rFonts w:ascii="黑体" w:eastAsia="黑体" w:hAnsi="黑体" w:cs="宋体" w:hint="eastAsia"/>
          <w:b/>
          <w:bCs/>
          <w:color w:val="333333"/>
          <w:kern w:val="0"/>
          <w:sz w:val="32"/>
          <w:szCs w:val="32"/>
        </w:rPr>
        <w:t>附件2：</w:t>
      </w:r>
    </w:p>
    <w:p w14:paraId="5D6EF096" w14:textId="1C33F246" w:rsidR="003205DD" w:rsidRPr="005D2954" w:rsidRDefault="003205DD" w:rsidP="000157A0">
      <w:pPr>
        <w:shd w:val="clear" w:color="auto" w:fill="FFFFFF"/>
        <w:adjustRightInd w:val="0"/>
        <w:snapToGrid w:val="0"/>
        <w:spacing w:line="276" w:lineRule="auto"/>
        <w:jc w:val="center"/>
        <w:rPr>
          <w:rFonts w:ascii="宋体" w:eastAsia="宋体" w:hAnsi="宋体" w:cs="宋体"/>
          <w:b/>
          <w:bCs/>
          <w:color w:val="333333"/>
          <w:kern w:val="0"/>
          <w:sz w:val="36"/>
          <w:szCs w:val="36"/>
        </w:rPr>
      </w:pPr>
      <w:r w:rsidRPr="005D2954">
        <w:rPr>
          <w:rFonts w:ascii="宋体" w:eastAsia="宋体" w:hAnsi="宋体" w:cs="宋体" w:hint="eastAsia"/>
          <w:b/>
          <w:bCs/>
          <w:color w:val="333333"/>
          <w:kern w:val="0"/>
          <w:sz w:val="36"/>
          <w:szCs w:val="36"/>
        </w:rPr>
        <w:t>四川省造价工程师协会</w:t>
      </w:r>
    </w:p>
    <w:p w14:paraId="04109B6A" w14:textId="77777777" w:rsidR="003205DD" w:rsidRPr="005D2954" w:rsidRDefault="003205DD" w:rsidP="000157A0">
      <w:pPr>
        <w:shd w:val="clear" w:color="auto" w:fill="FFFFFF"/>
        <w:adjustRightInd w:val="0"/>
        <w:snapToGrid w:val="0"/>
        <w:spacing w:line="276" w:lineRule="auto"/>
        <w:jc w:val="center"/>
        <w:rPr>
          <w:rFonts w:ascii="宋体" w:eastAsia="宋体" w:hAnsi="宋体" w:cs="宋体"/>
          <w:b/>
          <w:bCs/>
          <w:color w:val="333333"/>
          <w:kern w:val="0"/>
          <w:sz w:val="36"/>
          <w:szCs w:val="36"/>
        </w:rPr>
      </w:pPr>
      <w:r w:rsidRPr="005D2954">
        <w:rPr>
          <w:rFonts w:ascii="宋体" w:eastAsia="宋体" w:hAnsi="宋体" w:cs="宋体" w:hint="eastAsia"/>
          <w:b/>
          <w:bCs/>
          <w:color w:val="333333"/>
          <w:kern w:val="0"/>
          <w:sz w:val="36"/>
          <w:szCs w:val="36"/>
        </w:rPr>
        <w:t xml:space="preserve">工程造价纠纷调解委员会调解规则 </w:t>
      </w:r>
    </w:p>
    <w:p w14:paraId="0C26DAB9" w14:textId="1D16821E" w:rsidR="003205DD" w:rsidRPr="005D2954" w:rsidRDefault="003205DD" w:rsidP="000157A0">
      <w:pPr>
        <w:shd w:val="clear" w:color="auto" w:fill="FFFFFF"/>
        <w:adjustRightInd w:val="0"/>
        <w:snapToGrid w:val="0"/>
        <w:spacing w:line="276" w:lineRule="auto"/>
        <w:jc w:val="center"/>
        <w:rPr>
          <w:rFonts w:ascii="宋体" w:eastAsia="宋体" w:hAnsi="宋体" w:cs="宋体"/>
          <w:color w:val="333333"/>
          <w:kern w:val="0"/>
          <w:sz w:val="36"/>
          <w:szCs w:val="36"/>
        </w:rPr>
      </w:pPr>
      <w:r w:rsidRPr="005D2954">
        <w:rPr>
          <w:rFonts w:ascii="宋体" w:eastAsia="宋体" w:hAnsi="宋体" w:cs="宋体" w:hint="eastAsia"/>
          <w:b/>
          <w:bCs/>
          <w:color w:val="333333"/>
          <w:kern w:val="0"/>
          <w:sz w:val="36"/>
          <w:szCs w:val="36"/>
        </w:rPr>
        <w:t>（</w:t>
      </w:r>
      <w:r w:rsidR="00995144" w:rsidRPr="005D2954">
        <w:rPr>
          <w:rFonts w:ascii="宋体" w:eastAsia="宋体" w:hAnsi="宋体" w:cs="宋体" w:hint="eastAsia"/>
          <w:b/>
          <w:bCs/>
          <w:color w:val="333333"/>
          <w:kern w:val="0"/>
          <w:sz w:val="36"/>
          <w:szCs w:val="36"/>
        </w:rPr>
        <w:t>试 行</w:t>
      </w:r>
      <w:r w:rsidRPr="005D2954">
        <w:rPr>
          <w:rFonts w:ascii="宋体" w:eastAsia="宋体" w:hAnsi="宋体" w:cs="宋体" w:hint="eastAsia"/>
          <w:b/>
          <w:bCs/>
          <w:color w:val="333333"/>
          <w:kern w:val="0"/>
          <w:sz w:val="36"/>
          <w:szCs w:val="36"/>
        </w:rPr>
        <w:t>）</w:t>
      </w:r>
    </w:p>
    <w:p w14:paraId="49A19AF0"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p>
    <w:p w14:paraId="57C1B7B6" w14:textId="77777777" w:rsidR="003205DD" w:rsidRPr="005D2954" w:rsidRDefault="003205DD" w:rsidP="003205DD">
      <w:pPr>
        <w:shd w:val="clear" w:color="auto" w:fill="FFFFFF"/>
        <w:adjustRightInd w:val="0"/>
        <w:snapToGrid w:val="0"/>
        <w:spacing w:line="360" w:lineRule="auto"/>
        <w:jc w:val="center"/>
        <w:rPr>
          <w:rFonts w:ascii="宋体" w:eastAsia="宋体" w:hAnsi="宋体" w:cs="宋体"/>
          <w:color w:val="333333"/>
          <w:kern w:val="0"/>
          <w:sz w:val="28"/>
          <w:szCs w:val="28"/>
        </w:rPr>
      </w:pPr>
      <w:r w:rsidRPr="005D2954">
        <w:rPr>
          <w:rFonts w:ascii="宋体" w:eastAsia="宋体" w:hAnsi="宋体" w:cs="宋体" w:hint="eastAsia"/>
          <w:b/>
          <w:bCs/>
          <w:color w:val="333333"/>
          <w:kern w:val="0"/>
          <w:sz w:val="28"/>
          <w:szCs w:val="28"/>
        </w:rPr>
        <w:t>第一章　总　则</w:t>
      </w:r>
    </w:p>
    <w:p w14:paraId="3DB1A8BE" w14:textId="77777777" w:rsidR="003205DD" w:rsidRPr="005D2954" w:rsidRDefault="003205DD" w:rsidP="003205DD">
      <w:pPr>
        <w:shd w:val="clear" w:color="auto" w:fill="FFFFFF"/>
        <w:adjustRightInd w:val="0"/>
        <w:snapToGrid w:val="0"/>
        <w:spacing w:line="360" w:lineRule="auto"/>
        <w:ind w:firstLine="560"/>
        <w:jc w:val="left"/>
        <w:rPr>
          <w:rFonts w:ascii="宋体" w:eastAsia="宋体" w:hAnsi="宋体" w:cs="宋体"/>
          <w:color w:val="333333"/>
          <w:kern w:val="0"/>
          <w:sz w:val="28"/>
          <w:szCs w:val="28"/>
        </w:rPr>
      </w:pPr>
      <w:r w:rsidRPr="005D2954">
        <w:rPr>
          <w:rFonts w:ascii="宋体" w:eastAsia="宋体" w:hAnsi="宋体" w:cs="宋体" w:hint="eastAsia"/>
          <w:b/>
          <w:bCs/>
          <w:color w:val="333333"/>
          <w:kern w:val="0"/>
          <w:sz w:val="28"/>
          <w:szCs w:val="28"/>
        </w:rPr>
        <w:t xml:space="preserve">第一条 </w:t>
      </w:r>
      <w:r w:rsidRPr="005D2954">
        <w:rPr>
          <w:rFonts w:ascii="宋体" w:eastAsia="宋体" w:hAnsi="宋体" w:cs="宋体" w:hint="eastAsia"/>
          <w:color w:val="333333"/>
          <w:kern w:val="0"/>
          <w:sz w:val="28"/>
          <w:szCs w:val="28"/>
        </w:rPr>
        <w:t>为规范建设工程造价纠纷的调解行为，鼓励当事人利用调解方式解决纠纷，按照国家深化多元化纠纷解决机制改革要求，充分发挥行业调解在解决建设工程造价纠纷中的专业优势，制定本规则。</w:t>
      </w:r>
    </w:p>
    <w:p w14:paraId="63A362E1" w14:textId="77777777" w:rsidR="003205DD" w:rsidRPr="005D2954" w:rsidRDefault="003205DD" w:rsidP="003205DD">
      <w:pPr>
        <w:shd w:val="clear" w:color="auto" w:fill="FFFFFF"/>
        <w:adjustRightInd w:val="0"/>
        <w:snapToGrid w:val="0"/>
        <w:spacing w:line="360" w:lineRule="auto"/>
        <w:ind w:firstLine="560"/>
        <w:jc w:val="left"/>
        <w:rPr>
          <w:rFonts w:ascii="宋体" w:eastAsia="宋体" w:hAnsi="宋体" w:cs="宋体"/>
          <w:color w:val="333333"/>
          <w:kern w:val="0"/>
          <w:sz w:val="28"/>
          <w:szCs w:val="28"/>
        </w:rPr>
      </w:pPr>
      <w:r w:rsidRPr="005D2954">
        <w:rPr>
          <w:rFonts w:ascii="宋体" w:eastAsia="宋体" w:hAnsi="宋体" w:cs="宋体" w:hint="eastAsia"/>
          <w:b/>
          <w:bCs/>
          <w:color w:val="333333"/>
          <w:kern w:val="0"/>
          <w:sz w:val="28"/>
          <w:szCs w:val="28"/>
        </w:rPr>
        <w:t>第二条</w:t>
      </w:r>
      <w:r w:rsidRPr="005D2954">
        <w:rPr>
          <w:rFonts w:ascii="宋体" w:eastAsia="宋体" w:hAnsi="宋体" w:cs="宋体" w:hint="eastAsia"/>
          <w:color w:val="333333"/>
          <w:kern w:val="0"/>
          <w:sz w:val="28"/>
          <w:szCs w:val="28"/>
        </w:rPr>
        <w:t xml:space="preserve"> 国内外平等主体的自然人、法人或非法人组织之间因建设工程及建设工程相关的合同履行中发生的造价及相关财产性权益的纠纷，均可提交四川省造价工程师协会工程造价纠纷调解委员会（以下称调解委员会）调解。</w:t>
      </w:r>
    </w:p>
    <w:p w14:paraId="0E15341F"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w:t>
      </w:r>
      <w:r w:rsidRPr="005D2954">
        <w:rPr>
          <w:rFonts w:ascii="宋体" w:eastAsia="宋体" w:hAnsi="宋体" w:cs="宋体" w:hint="eastAsia"/>
          <w:b/>
          <w:bCs/>
          <w:color w:val="333333"/>
          <w:kern w:val="0"/>
          <w:sz w:val="28"/>
          <w:szCs w:val="28"/>
        </w:rPr>
        <w:t>第三条</w:t>
      </w:r>
      <w:r w:rsidRPr="005D2954">
        <w:rPr>
          <w:rFonts w:ascii="宋体" w:eastAsia="宋体" w:hAnsi="宋体" w:cs="宋体" w:hint="eastAsia"/>
          <w:color w:val="333333"/>
          <w:kern w:val="0"/>
          <w:sz w:val="28"/>
          <w:szCs w:val="28"/>
        </w:rPr>
        <w:t xml:space="preserve"> 建设工程造价纠纷调解遵循不违反法律、法规禁止性规定原则，遵循平等自愿、诚实守信、公平公正、互谅互让、高效便捷的原则。</w:t>
      </w:r>
    </w:p>
    <w:p w14:paraId="5E7D4FB1"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调解员应运用专业知识，分析当事人的资料，客观听取各方当事人意见，按照调解规则，依据有关法律、法规、规范进行调解，促进当事人达成和解协议或调解协议。</w:t>
      </w:r>
    </w:p>
    <w:p w14:paraId="08672F9E"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w:t>
      </w:r>
      <w:r w:rsidRPr="005D2954">
        <w:rPr>
          <w:rFonts w:ascii="宋体" w:eastAsia="宋体" w:hAnsi="宋体" w:cs="宋体" w:hint="eastAsia"/>
          <w:b/>
          <w:bCs/>
          <w:color w:val="333333"/>
          <w:kern w:val="0"/>
          <w:sz w:val="28"/>
          <w:szCs w:val="28"/>
        </w:rPr>
        <w:t>第四条</w:t>
      </w:r>
      <w:r w:rsidRPr="005D2954">
        <w:rPr>
          <w:rFonts w:ascii="宋体" w:eastAsia="宋体" w:hAnsi="宋体" w:cs="宋体" w:hint="eastAsia"/>
          <w:color w:val="333333"/>
          <w:kern w:val="0"/>
          <w:sz w:val="28"/>
          <w:szCs w:val="28"/>
        </w:rPr>
        <w:t xml:space="preserve"> 调解委员会接受人民法院、仲裁机构、行政机关、其他调解组织的委派或委托调解；接受当事人申请调解。</w:t>
      </w:r>
    </w:p>
    <w:p w14:paraId="799A6C9A" w14:textId="77777777" w:rsidR="003205DD" w:rsidRPr="005D2954" w:rsidRDefault="003205DD" w:rsidP="003205DD">
      <w:pPr>
        <w:shd w:val="clear" w:color="auto" w:fill="FFFFFF"/>
        <w:adjustRightInd w:val="0"/>
        <w:snapToGrid w:val="0"/>
        <w:spacing w:line="360" w:lineRule="auto"/>
        <w:ind w:firstLine="558"/>
        <w:jc w:val="left"/>
        <w:rPr>
          <w:rFonts w:ascii="宋体" w:eastAsia="宋体" w:hAnsi="宋体" w:cs="宋体"/>
          <w:color w:val="333333"/>
          <w:kern w:val="0"/>
          <w:sz w:val="28"/>
          <w:szCs w:val="28"/>
        </w:rPr>
      </w:pPr>
      <w:r w:rsidRPr="005D2954">
        <w:rPr>
          <w:rFonts w:ascii="宋体" w:eastAsia="宋体" w:hAnsi="宋体" w:cs="宋体" w:hint="eastAsia"/>
          <w:b/>
          <w:bCs/>
          <w:color w:val="333333"/>
          <w:kern w:val="0"/>
          <w:sz w:val="28"/>
          <w:szCs w:val="28"/>
        </w:rPr>
        <w:t>第五条</w:t>
      </w:r>
      <w:r w:rsidRPr="005D2954">
        <w:rPr>
          <w:rFonts w:ascii="宋体" w:eastAsia="宋体" w:hAnsi="宋体" w:cs="宋体" w:hint="eastAsia"/>
          <w:color w:val="333333"/>
          <w:kern w:val="0"/>
          <w:sz w:val="28"/>
          <w:szCs w:val="28"/>
        </w:rPr>
        <w:t xml:space="preserve"> 经当事人共同申请，调解委员会可决定与其他争议解决机构进行联合调解；亦可接受人民法院、仲裁机构及其他调解组织委派或邀请，对争议事项进行诉（裁）前委派调解、邀请调解或联合调解。</w:t>
      </w:r>
    </w:p>
    <w:p w14:paraId="34455698" w14:textId="77777777" w:rsidR="003205DD" w:rsidRPr="005D2954" w:rsidRDefault="003205DD" w:rsidP="003205DD">
      <w:pPr>
        <w:shd w:val="clear" w:color="auto" w:fill="FFFFFF"/>
        <w:adjustRightInd w:val="0"/>
        <w:snapToGrid w:val="0"/>
        <w:spacing w:line="360" w:lineRule="auto"/>
        <w:ind w:firstLine="558"/>
        <w:jc w:val="left"/>
        <w:rPr>
          <w:rFonts w:ascii="宋体" w:eastAsia="宋体" w:hAnsi="宋体" w:cs="宋体"/>
          <w:color w:val="333333"/>
          <w:kern w:val="0"/>
          <w:sz w:val="28"/>
          <w:szCs w:val="28"/>
        </w:rPr>
      </w:pPr>
      <w:r w:rsidRPr="005D2954">
        <w:rPr>
          <w:rFonts w:ascii="宋体" w:eastAsia="宋体" w:hAnsi="宋体" w:cs="宋体" w:hint="eastAsia"/>
          <w:b/>
          <w:bCs/>
          <w:color w:val="333333"/>
          <w:kern w:val="0"/>
          <w:sz w:val="28"/>
          <w:szCs w:val="28"/>
        </w:rPr>
        <w:t>第六条</w:t>
      </w:r>
      <w:r w:rsidRPr="005D2954">
        <w:rPr>
          <w:rFonts w:ascii="宋体" w:eastAsia="宋体" w:hAnsi="宋体" w:cs="宋体" w:hint="eastAsia"/>
          <w:color w:val="333333"/>
          <w:kern w:val="0"/>
          <w:sz w:val="28"/>
          <w:szCs w:val="28"/>
        </w:rPr>
        <w:t xml:space="preserve"> 当事人可以委托代理人参加调解，不限定调解代理人人数。</w:t>
      </w:r>
    </w:p>
    <w:p w14:paraId="6317C86D"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代理人的授权委托书必须由委托人签名或者盖章，并应当载明委托</w:t>
      </w:r>
      <w:r w:rsidRPr="005D2954">
        <w:rPr>
          <w:rFonts w:ascii="宋体" w:eastAsia="宋体" w:hAnsi="宋体" w:cs="宋体" w:hint="eastAsia"/>
          <w:color w:val="333333"/>
          <w:kern w:val="0"/>
          <w:sz w:val="28"/>
          <w:szCs w:val="28"/>
        </w:rPr>
        <w:lastRenderedPageBreak/>
        <w:t>事项和权限。代理人代为承认、放弃、变更权利主张，签署调解协议，申请司法机关确认调解协议的，须在授权委托书中载明。</w:t>
      </w:r>
    </w:p>
    <w:p w14:paraId="2270FB2E"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w:t>
      </w:r>
      <w:r w:rsidRPr="005D2954">
        <w:rPr>
          <w:rFonts w:ascii="宋体" w:eastAsia="宋体" w:hAnsi="宋体" w:cs="宋体" w:hint="eastAsia"/>
          <w:b/>
          <w:bCs/>
          <w:color w:val="333333"/>
          <w:kern w:val="0"/>
          <w:sz w:val="28"/>
          <w:szCs w:val="28"/>
        </w:rPr>
        <w:t>第七条</w:t>
      </w:r>
      <w:r w:rsidRPr="005D2954">
        <w:rPr>
          <w:rFonts w:ascii="宋体" w:eastAsia="宋体" w:hAnsi="宋体" w:cs="宋体" w:hint="eastAsia"/>
          <w:color w:val="333333"/>
          <w:kern w:val="0"/>
          <w:sz w:val="28"/>
          <w:szCs w:val="28"/>
        </w:rPr>
        <w:t xml:space="preserve"> 调解案件的工作语言为中文。当事人约定使用其他调解语言或者提出其他语种要求的，应承担相应费用。</w:t>
      </w:r>
    </w:p>
    <w:p w14:paraId="6360D7AB"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w:t>
      </w:r>
      <w:r w:rsidRPr="005D2954">
        <w:rPr>
          <w:rFonts w:ascii="宋体" w:eastAsia="宋体" w:hAnsi="宋体" w:cs="宋体" w:hint="eastAsia"/>
          <w:b/>
          <w:bCs/>
          <w:color w:val="333333"/>
          <w:kern w:val="0"/>
          <w:sz w:val="28"/>
          <w:szCs w:val="28"/>
        </w:rPr>
        <w:t>第八条</w:t>
      </w:r>
      <w:r w:rsidRPr="005D2954">
        <w:rPr>
          <w:rFonts w:ascii="宋体" w:eastAsia="宋体" w:hAnsi="宋体" w:cs="宋体" w:hint="eastAsia"/>
          <w:color w:val="333333"/>
          <w:kern w:val="0"/>
          <w:sz w:val="28"/>
          <w:szCs w:val="28"/>
        </w:rPr>
        <w:t xml:space="preserve"> 除当事人另有约定外，调解不公开进行。</w:t>
      </w:r>
    </w:p>
    <w:p w14:paraId="153EB1A9"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调解员、当事人及其代理人、证人、专家、调解委员会工作人员以及其他参加调解过程的人员应当遵守保密规则，不得对外透露调解有关事项；法律法规另有规定或者双方当事人同意的除外。</w:t>
      </w:r>
    </w:p>
    <w:p w14:paraId="21326182" w14:textId="77777777" w:rsidR="003205DD" w:rsidRPr="005D2954" w:rsidRDefault="003205DD" w:rsidP="003205DD">
      <w:pPr>
        <w:shd w:val="clear" w:color="auto" w:fill="FFFFFF"/>
        <w:adjustRightInd w:val="0"/>
        <w:snapToGrid w:val="0"/>
        <w:spacing w:line="360" w:lineRule="auto"/>
        <w:ind w:firstLine="564"/>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经当事人本人同意，调解员可将其单独单方所作陈述内容告知其他当事人，并听取其他当事人的解释说明。</w:t>
      </w:r>
    </w:p>
    <w:p w14:paraId="24D38C26"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w:t>
      </w:r>
      <w:r w:rsidRPr="005D2954">
        <w:rPr>
          <w:rFonts w:ascii="宋体" w:eastAsia="宋体" w:hAnsi="宋体" w:cs="宋体" w:hint="eastAsia"/>
          <w:b/>
          <w:bCs/>
          <w:color w:val="333333"/>
          <w:kern w:val="0"/>
          <w:sz w:val="28"/>
          <w:szCs w:val="28"/>
        </w:rPr>
        <w:t>第九条</w:t>
      </w:r>
      <w:r w:rsidRPr="005D2954">
        <w:rPr>
          <w:rFonts w:ascii="宋体" w:eastAsia="宋体" w:hAnsi="宋体" w:cs="宋体" w:hint="eastAsia"/>
          <w:color w:val="333333"/>
          <w:kern w:val="0"/>
          <w:sz w:val="28"/>
          <w:szCs w:val="28"/>
        </w:rPr>
        <w:t xml:space="preserve"> 调解委员会设置调解员名册。</w:t>
      </w:r>
    </w:p>
    <w:p w14:paraId="62B45210"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w:t>
      </w:r>
      <w:r w:rsidRPr="005D2954">
        <w:rPr>
          <w:rFonts w:ascii="宋体" w:eastAsia="宋体" w:hAnsi="宋体" w:cs="宋体" w:hint="eastAsia"/>
          <w:b/>
          <w:bCs/>
          <w:color w:val="333333"/>
          <w:kern w:val="0"/>
          <w:sz w:val="28"/>
          <w:szCs w:val="28"/>
        </w:rPr>
        <w:t>第十条</w:t>
      </w:r>
      <w:r w:rsidRPr="005D2954">
        <w:rPr>
          <w:rFonts w:ascii="宋体" w:eastAsia="宋体" w:hAnsi="宋体" w:cs="宋体" w:hint="eastAsia"/>
          <w:color w:val="333333"/>
          <w:kern w:val="0"/>
          <w:sz w:val="28"/>
          <w:szCs w:val="28"/>
        </w:rPr>
        <w:t xml:space="preserve"> 调解在调解委员会所在地或相应调解室进行。当事人另有约定或者调解委员会建议且经当事人一致同意的，调解也可在其他地点进行，由此产生的费用由当事人承担。</w:t>
      </w:r>
    </w:p>
    <w:p w14:paraId="3ABD1BDC"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调解过程中，不得拍照、录音、录像等。</w:t>
      </w:r>
    </w:p>
    <w:p w14:paraId="03E29DEB" w14:textId="77777777" w:rsidR="003205DD" w:rsidRPr="005D2954" w:rsidRDefault="003205DD" w:rsidP="003205DD">
      <w:pPr>
        <w:shd w:val="clear" w:color="auto" w:fill="FFFFFF"/>
        <w:adjustRightInd w:val="0"/>
        <w:snapToGrid w:val="0"/>
        <w:spacing w:line="360" w:lineRule="auto"/>
        <w:jc w:val="center"/>
        <w:rPr>
          <w:rFonts w:ascii="宋体" w:eastAsia="宋体" w:hAnsi="宋体" w:cs="宋体"/>
          <w:b/>
          <w:bCs/>
          <w:color w:val="333333"/>
          <w:kern w:val="0"/>
          <w:sz w:val="28"/>
          <w:szCs w:val="28"/>
        </w:rPr>
      </w:pPr>
    </w:p>
    <w:p w14:paraId="27D0EF6E" w14:textId="77777777" w:rsidR="003205DD" w:rsidRPr="005D2954" w:rsidRDefault="003205DD" w:rsidP="003205DD">
      <w:pPr>
        <w:shd w:val="clear" w:color="auto" w:fill="FFFFFF"/>
        <w:adjustRightInd w:val="0"/>
        <w:snapToGrid w:val="0"/>
        <w:spacing w:line="360" w:lineRule="auto"/>
        <w:jc w:val="center"/>
        <w:rPr>
          <w:rFonts w:ascii="宋体" w:eastAsia="宋体" w:hAnsi="宋体" w:cs="宋体"/>
          <w:color w:val="333333"/>
          <w:kern w:val="0"/>
          <w:sz w:val="28"/>
          <w:szCs w:val="28"/>
        </w:rPr>
      </w:pPr>
      <w:r w:rsidRPr="005D2954">
        <w:rPr>
          <w:rFonts w:ascii="宋体" w:eastAsia="宋体" w:hAnsi="宋体" w:cs="宋体" w:hint="eastAsia"/>
          <w:b/>
          <w:bCs/>
          <w:color w:val="333333"/>
          <w:kern w:val="0"/>
          <w:sz w:val="28"/>
          <w:szCs w:val="28"/>
        </w:rPr>
        <w:t>第二章　调解程序</w:t>
      </w:r>
    </w:p>
    <w:p w14:paraId="157E0523" w14:textId="77777777" w:rsidR="003205DD" w:rsidRPr="005D2954" w:rsidRDefault="003205DD" w:rsidP="003205DD">
      <w:pPr>
        <w:shd w:val="clear" w:color="auto" w:fill="FFFFFF"/>
        <w:adjustRightInd w:val="0"/>
        <w:snapToGrid w:val="0"/>
        <w:spacing w:line="360" w:lineRule="auto"/>
        <w:ind w:firstLine="555"/>
        <w:jc w:val="left"/>
        <w:rPr>
          <w:rFonts w:ascii="宋体" w:eastAsia="宋体" w:hAnsi="宋体" w:cs="宋体"/>
          <w:color w:val="333333"/>
          <w:kern w:val="0"/>
          <w:sz w:val="28"/>
          <w:szCs w:val="28"/>
        </w:rPr>
      </w:pPr>
      <w:r w:rsidRPr="005D2954">
        <w:rPr>
          <w:rFonts w:ascii="宋体" w:eastAsia="宋体" w:hAnsi="宋体" w:cs="宋体" w:hint="eastAsia"/>
          <w:b/>
          <w:bCs/>
          <w:color w:val="333333"/>
          <w:kern w:val="0"/>
          <w:sz w:val="28"/>
          <w:szCs w:val="28"/>
        </w:rPr>
        <w:t xml:space="preserve">第十一条 </w:t>
      </w:r>
      <w:r w:rsidRPr="005D2954">
        <w:rPr>
          <w:rFonts w:ascii="宋体" w:eastAsia="宋体" w:hAnsi="宋体" w:cs="宋体" w:hint="eastAsia"/>
          <w:color w:val="333333"/>
          <w:kern w:val="0"/>
          <w:sz w:val="28"/>
          <w:szCs w:val="28"/>
        </w:rPr>
        <w:t>人民法院、仲裁机构、行政机关、其他调解组织委派或委托调解委员会调解纠纷的，由委派或委托单位移送《委派调解函》《委托调解函》、当事人《同意委派（委托）调解确认函》、起诉状及答辩状复印件、仲裁协议（如有）及仲裁申请书复印件等相关材料。当事人还应当提交下列材料：</w:t>
      </w:r>
    </w:p>
    <w:p w14:paraId="1E97CFB5" w14:textId="77777777" w:rsidR="003205DD" w:rsidRPr="005D2954" w:rsidRDefault="003205DD" w:rsidP="00A44CC4">
      <w:pPr>
        <w:shd w:val="clear" w:color="auto" w:fill="FFFFFF"/>
        <w:adjustRightInd w:val="0"/>
        <w:snapToGrid w:val="0"/>
        <w:spacing w:line="360" w:lineRule="auto"/>
        <w:ind w:firstLineChars="200" w:firstLine="560"/>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（一）案件证据材料；</w:t>
      </w:r>
    </w:p>
    <w:p w14:paraId="41080AE0"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（二）身份证明材料；</w:t>
      </w:r>
    </w:p>
    <w:p w14:paraId="6C960F16"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（三）委托代理人参与调解的，须提交书面授权委托文件。</w:t>
      </w:r>
    </w:p>
    <w:p w14:paraId="53CDA56B" w14:textId="77777777" w:rsidR="003205DD" w:rsidRPr="005D2954" w:rsidRDefault="003205DD" w:rsidP="003205DD">
      <w:pPr>
        <w:shd w:val="clear" w:color="auto" w:fill="FFFFFF"/>
        <w:adjustRightInd w:val="0"/>
        <w:snapToGrid w:val="0"/>
        <w:spacing w:line="360" w:lineRule="auto"/>
        <w:ind w:firstLineChars="196" w:firstLine="551"/>
        <w:jc w:val="left"/>
        <w:rPr>
          <w:rFonts w:ascii="宋体" w:eastAsia="宋体" w:hAnsi="宋体" w:cs="宋体"/>
          <w:color w:val="333333"/>
          <w:kern w:val="0"/>
          <w:sz w:val="28"/>
          <w:szCs w:val="28"/>
        </w:rPr>
      </w:pPr>
      <w:r w:rsidRPr="005D2954">
        <w:rPr>
          <w:rFonts w:ascii="宋体" w:eastAsia="宋体" w:hAnsi="宋体" w:cs="宋体" w:hint="eastAsia"/>
          <w:b/>
          <w:bCs/>
          <w:color w:val="333333"/>
          <w:kern w:val="0"/>
          <w:sz w:val="28"/>
          <w:szCs w:val="28"/>
        </w:rPr>
        <w:lastRenderedPageBreak/>
        <w:t>第十二条</w:t>
      </w:r>
      <w:r w:rsidRPr="005D2954">
        <w:rPr>
          <w:rFonts w:ascii="宋体" w:eastAsia="宋体" w:hAnsi="宋体" w:cs="宋体" w:hint="eastAsia"/>
          <w:color w:val="333333"/>
          <w:kern w:val="0"/>
          <w:sz w:val="28"/>
          <w:szCs w:val="28"/>
        </w:rPr>
        <w:t xml:space="preserve"> 当事人向调解委员会书面申请调解，应当提交下列材料：</w:t>
      </w:r>
    </w:p>
    <w:p w14:paraId="134FDF67"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（一）调解申请书；</w:t>
      </w:r>
    </w:p>
    <w:p w14:paraId="7A3A2A9C"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（二）相关证据材料；</w:t>
      </w:r>
    </w:p>
    <w:p w14:paraId="2481ABB8"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（三）身份证明材料；</w:t>
      </w:r>
    </w:p>
    <w:p w14:paraId="1DA56DDD"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（四）委托代理人参与调解的，须提交书面授权委托文件。</w:t>
      </w:r>
    </w:p>
    <w:p w14:paraId="6E747DB7"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调解申请书应载明各方当事人姓名或者名称、住所、邮政编码、联系电话、传真、电子邮件以及其他便捷的联系方式，调解请求及事实理由等事项，并由当事人签字或者盖章。</w:t>
      </w:r>
    </w:p>
    <w:p w14:paraId="0607CBCC"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w:t>
      </w:r>
      <w:r w:rsidRPr="005D2954">
        <w:rPr>
          <w:rFonts w:ascii="宋体" w:eastAsia="宋体" w:hAnsi="宋体" w:cs="宋体" w:hint="eastAsia"/>
          <w:b/>
          <w:bCs/>
          <w:color w:val="333333"/>
          <w:kern w:val="0"/>
          <w:sz w:val="28"/>
          <w:szCs w:val="28"/>
        </w:rPr>
        <w:t>第十三条</w:t>
      </w:r>
      <w:r w:rsidRPr="005D2954">
        <w:rPr>
          <w:rFonts w:ascii="宋体" w:eastAsia="宋体" w:hAnsi="宋体" w:cs="宋体" w:hint="eastAsia"/>
          <w:color w:val="333333"/>
          <w:kern w:val="0"/>
          <w:sz w:val="28"/>
          <w:szCs w:val="28"/>
        </w:rPr>
        <w:t xml:space="preserve"> 调解委员会根据当事人一方或者各方申请受理调解。</w:t>
      </w:r>
    </w:p>
    <w:p w14:paraId="7421FD64"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当事人之间已订立调解协议或在合同及其他协议中约定调解条款的，调解委员会可根据相关约定受理一方提出的调解申请。</w:t>
      </w:r>
    </w:p>
    <w:p w14:paraId="5702CC94"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当事人之间无任何调解协议或者调解条款的，调解委员会收到一方当事人调解申请的，征得其他当事人同意</w:t>
      </w:r>
      <w:proofErr w:type="gramStart"/>
      <w:r w:rsidRPr="005D2954">
        <w:rPr>
          <w:rFonts w:ascii="宋体" w:eastAsia="宋体" w:hAnsi="宋体" w:cs="宋体" w:hint="eastAsia"/>
          <w:color w:val="333333"/>
          <w:kern w:val="0"/>
          <w:sz w:val="28"/>
          <w:szCs w:val="28"/>
        </w:rPr>
        <w:t>后方予</w:t>
      </w:r>
      <w:proofErr w:type="gramEnd"/>
      <w:r w:rsidRPr="005D2954">
        <w:rPr>
          <w:rFonts w:ascii="宋体" w:eastAsia="宋体" w:hAnsi="宋体" w:cs="宋体" w:hint="eastAsia"/>
          <w:color w:val="333333"/>
          <w:kern w:val="0"/>
          <w:sz w:val="28"/>
          <w:szCs w:val="28"/>
        </w:rPr>
        <w:t>受理。</w:t>
      </w:r>
    </w:p>
    <w:p w14:paraId="216F2F4C" w14:textId="5F4F3D39"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w:t>
      </w:r>
      <w:r w:rsidRPr="005D2954">
        <w:rPr>
          <w:rFonts w:ascii="宋体" w:eastAsia="宋体" w:hAnsi="宋体" w:cs="宋体" w:hint="eastAsia"/>
          <w:b/>
          <w:bCs/>
          <w:color w:val="333333"/>
          <w:kern w:val="0"/>
          <w:sz w:val="28"/>
          <w:szCs w:val="28"/>
        </w:rPr>
        <w:t>第十四条</w:t>
      </w:r>
      <w:r w:rsidRPr="005D2954">
        <w:rPr>
          <w:rFonts w:ascii="宋体" w:eastAsia="宋体" w:hAnsi="宋体" w:cs="宋体" w:hint="eastAsia"/>
          <w:color w:val="333333"/>
          <w:kern w:val="0"/>
          <w:sz w:val="28"/>
          <w:szCs w:val="28"/>
        </w:rPr>
        <w:t xml:space="preserve"> 调解委员会应自收到当事人调解申请之日起七</w:t>
      </w:r>
      <w:r w:rsidR="007C1E2B" w:rsidRPr="005D2954">
        <w:rPr>
          <w:rFonts w:ascii="宋体" w:eastAsia="宋体" w:hAnsi="宋体" w:cs="宋体" w:hint="eastAsia"/>
          <w:color w:val="333333"/>
          <w:kern w:val="0"/>
          <w:sz w:val="28"/>
          <w:szCs w:val="28"/>
        </w:rPr>
        <w:t>个工作日</w:t>
      </w:r>
      <w:r w:rsidRPr="005D2954">
        <w:rPr>
          <w:rFonts w:ascii="宋体" w:eastAsia="宋体" w:hAnsi="宋体" w:cs="宋体" w:hint="eastAsia"/>
          <w:color w:val="333333"/>
          <w:kern w:val="0"/>
          <w:sz w:val="28"/>
          <w:szCs w:val="28"/>
        </w:rPr>
        <w:t>内，向各方当事人发送预受理通知书及调解规则、调解员名册以及收费标准。</w:t>
      </w:r>
    </w:p>
    <w:p w14:paraId="41762ECE" w14:textId="4F6274F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w:t>
      </w:r>
      <w:r w:rsidRPr="005D2954">
        <w:rPr>
          <w:rFonts w:ascii="宋体" w:eastAsia="宋体" w:hAnsi="宋体" w:cs="宋体" w:hint="eastAsia"/>
          <w:b/>
          <w:bCs/>
          <w:color w:val="333333"/>
          <w:kern w:val="0"/>
          <w:sz w:val="28"/>
          <w:szCs w:val="28"/>
        </w:rPr>
        <w:t>第十五条</w:t>
      </w:r>
      <w:r w:rsidRPr="005D2954">
        <w:rPr>
          <w:rFonts w:ascii="宋体" w:eastAsia="宋体" w:hAnsi="宋体" w:cs="宋体" w:hint="eastAsia"/>
          <w:color w:val="333333"/>
          <w:kern w:val="0"/>
          <w:sz w:val="28"/>
          <w:szCs w:val="28"/>
        </w:rPr>
        <w:t xml:space="preserve"> 当事人同意调解的，应自收到预受理通知书之日起</w:t>
      </w:r>
      <w:r w:rsidR="007C1E2B" w:rsidRPr="005D2954">
        <w:rPr>
          <w:rFonts w:ascii="宋体" w:eastAsia="宋体" w:hAnsi="宋体" w:cs="宋体" w:hint="eastAsia"/>
          <w:color w:val="333333"/>
          <w:kern w:val="0"/>
          <w:sz w:val="28"/>
          <w:szCs w:val="28"/>
        </w:rPr>
        <w:t>七个工作日</w:t>
      </w:r>
      <w:r w:rsidRPr="005D2954">
        <w:rPr>
          <w:rFonts w:ascii="宋体" w:eastAsia="宋体" w:hAnsi="宋体" w:cs="宋体" w:hint="eastAsia"/>
          <w:color w:val="333333"/>
          <w:kern w:val="0"/>
          <w:sz w:val="28"/>
          <w:szCs w:val="28"/>
        </w:rPr>
        <w:t>内，向调解委员会提交下列材料：</w:t>
      </w:r>
    </w:p>
    <w:p w14:paraId="6DEE7784"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（一）对调解请求的书面意见；</w:t>
      </w:r>
    </w:p>
    <w:p w14:paraId="706BE542"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（二）相关证据材料；</w:t>
      </w:r>
    </w:p>
    <w:p w14:paraId="7646FACD"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（三）身份证明文件；</w:t>
      </w:r>
    </w:p>
    <w:p w14:paraId="1C1084FC"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（四）委托代理人参与调解的，应提交书面授权委托文件。</w:t>
      </w:r>
    </w:p>
    <w:p w14:paraId="40CA6A6C" w14:textId="73F084D8"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调解委员会对当事人提交的上述书面材料进行审查，在</w:t>
      </w:r>
      <w:r w:rsidR="007C1E2B" w:rsidRPr="005D2954">
        <w:rPr>
          <w:rFonts w:ascii="宋体" w:eastAsia="宋体" w:hAnsi="宋体" w:cs="宋体" w:hint="eastAsia"/>
          <w:color w:val="333333"/>
          <w:kern w:val="0"/>
          <w:sz w:val="28"/>
          <w:szCs w:val="28"/>
        </w:rPr>
        <w:t>七个工作日</w:t>
      </w:r>
      <w:r w:rsidRPr="005D2954">
        <w:rPr>
          <w:rFonts w:ascii="宋体" w:eastAsia="宋体" w:hAnsi="宋体" w:cs="宋体" w:hint="eastAsia"/>
          <w:color w:val="333333"/>
          <w:kern w:val="0"/>
          <w:sz w:val="28"/>
          <w:szCs w:val="28"/>
        </w:rPr>
        <w:t>内</w:t>
      </w:r>
      <w:proofErr w:type="gramStart"/>
      <w:r w:rsidRPr="005D2954">
        <w:rPr>
          <w:rFonts w:ascii="宋体" w:eastAsia="宋体" w:hAnsi="宋体" w:cs="宋体" w:hint="eastAsia"/>
          <w:color w:val="333333"/>
          <w:kern w:val="0"/>
          <w:sz w:val="28"/>
          <w:szCs w:val="28"/>
        </w:rPr>
        <w:t>作出</w:t>
      </w:r>
      <w:proofErr w:type="gramEnd"/>
      <w:r w:rsidRPr="005D2954">
        <w:rPr>
          <w:rFonts w:ascii="宋体" w:eastAsia="宋体" w:hAnsi="宋体" w:cs="宋体" w:hint="eastAsia"/>
          <w:color w:val="333333"/>
          <w:kern w:val="0"/>
          <w:sz w:val="28"/>
          <w:szCs w:val="28"/>
        </w:rPr>
        <w:t>受理决定并通知当事人。</w:t>
      </w:r>
    </w:p>
    <w:p w14:paraId="306197E3"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调解工作结束前，当事人可以向调解委员会补充提交新的证据材</w:t>
      </w:r>
      <w:r w:rsidRPr="005D2954">
        <w:rPr>
          <w:rFonts w:ascii="宋体" w:eastAsia="宋体" w:hAnsi="宋体" w:cs="宋体" w:hint="eastAsia"/>
          <w:color w:val="333333"/>
          <w:kern w:val="0"/>
          <w:sz w:val="28"/>
          <w:szCs w:val="28"/>
        </w:rPr>
        <w:lastRenderedPageBreak/>
        <w:t>料。</w:t>
      </w:r>
    </w:p>
    <w:p w14:paraId="2B0CB376"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w:t>
      </w:r>
      <w:r w:rsidRPr="005D2954">
        <w:rPr>
          <w:rFonts w:ascii="宋体" w:eastAsia="宋体" w:hAnsi="宋体" w:cs="宋体" w:hint="eastAsia"/>
          <w:b/>
          <w:bCs/>
          <w:color w:val="333333"/>
          <w:kern w:val="0"/>
          <w:sz w:val="28"/>
          <w:szCs w:val="28"/>
        </w:rPr>
        <w:t>第十六条</w:t>
      </w:r>
      <w:r w:rsidRPr="005D2954">
        <w:rPr>
          <w:rFonts w:ascii="宋体" w:eastAsia="宋体" w:hAnsi="宋体" w:cs="宋体" w:hint="eastAsia"/>
          <w:color w:val="333333"/>
          <w:kern w:val="0"/>
          <w:sz w:val="28"/>
          <w:szCs w:val="28"/>
        </w:rPr>
        <w:t xml:space="preserve"> 当事人增加调解事项，或者当事人同意在本调解案件中增加当事人的，应当按照本规则规定提供相关材料，并按照调解委员会规定的收费标准，就增加的调解事项补交相关费用。</w:t>
      </w:r>
    </w:p>
    <w:p w14:paraId="214D8119"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w:t>
      </w:r>
      <w:r w:rsidRPr="005D2954">
        <w:rPr>
          <w:rFonts w:ascii="宋体" w:eastAsia="宋体" w:hAnsi="宋体" w:cs="宋体" w:hint="eastAsia"/>
          <w:b/>
          <w:bCs/>
          <w:color w:val="333333"/>
          <w:kern w:val="0"/>
          <w:sz w:val="28"/>
          <w:szCs w:val="28"/>
        </w:rPr>
        <w:t>第十七条</w:t>
      </w:r>
      <w:r w:rsidRPr="005D2954">
        <w:rPr>
          <w:rFonts w:ascii="宋体" w:eastAsia="宋体" w:hAnsi="宋体" w:cs="宋体" w:hint="eastAsia"/>
          <w:color w:val="333333"/>
          <w:kern w:val="0"/>
          <w:sz w:val="28"/>
          <w:szCs w:val="28"/>
        </w:rPr>
        <w:t xml:space="preserve"> 当事人未声明其提供的材料仅供调解员查阅的，应当提交材料一式两份。当事人为二人以上（含二人）或者调解员为二人以上的（含二人），增加提交相应份数。</w:t>
      </w:r>
    </w:p>
    <w:p w14:paraId="355E5DA5"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当事人书面声明其提供的材料仅供调解员查阅的，应当提交一式一份材料。调解员为二人以上的（含二人），增加提交相应份数。</w:t>
      </w:r>
    </w:p>
    <w:p w14:paraId="003B5A50"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w:t>
      </w:r>
      <w:r w:rsidRPr="005D2954">
        <w:rPr>
          <w:rFonts w:ascii="宋体" w:eastAsia="宋体" w:hAnsi="宋体" w:cs="宋体" w:hint="eastAsia"/>
          <w:b/>
          <w:bCs/>
          <w:color w:val="333333"/>
          <w:kern w:val="0"/>
          <w:sz w:val="28"/>
          <w:szCs w:val="28"/>
        </w:rPr>
        <w:t>第十八条</w:t>
      </w:r>
      <w:r w:rsidRPr="005D2954">
        <w:rPr>
          <w:rFonts w:ascii="宋体" w:eastAsia="宋体" w:hAnsi="宋体" w:cs="宋体" w:hint="eastAsia"/>
          <w:color w:val="333333"/>
          <w:kern w:val="0"/>
          <w:sz w:val="28"/>
          <w:szCs w:val="28"/>
        </w:rPr>
        <w:t xml:space="preserve"> 调解程序开始前，各方当事人已达成将相关争议提交调解委员会的协议或者调解条款的，申请人未在本调解规则规定的期限内提交书面意见，不影响调解程序进行。</w:t>
      </w:r>
    </w:p>
    <w:p w14:paraId="00045A9A"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如各方当事人在调解程序开始前，未达成将相关争议提交调解委员会的协议或者调解条款的，或申请人未在本调解规则规定的期限内明确表示接受调解的，视为拒绝调解；双方申请人在期限届满后方表示接受调解的，由调解委员会决定调解程序是否继续。申请人未在本调解规则规定的期限内提交书面意见，但仍按本调解规则参与调解活动的，视为接受调解，调解程序继续进行。</w:t>
      </w:r>
    </w:p>
    <w:p w14:paraId="42146784"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w:t>
      </w:r>
      <w:r w:rsidRPr="005D2954">
        <w:rPr>
          <w:rFonts w:ascii="宋体" w:eastAsia="宋体" w:hAnsi="宋体" w:cs="宋体" w:hint="eastAsia"/>
          <w:b/>
          <w:bCs/>
          <w:color w:val="333333"/>
          <w:kern w:val="0"/>
          <w:sz w:val="28"/>
          <w:szCs w:val="28"/>
        </w:rPr>
        <w:t>第十九条</w:t>
      </w:r>
      <w:r w:rsidRPr="005D2954">
        <w:rPr>
          <w:rFonts w:ascii="宋体" w:eastAsia="宋体" w:hAnsi="宋体" w:cs="宋体" w:hint="eastAsia"/>
          <w:color w:val="333333"/>
          <w:kern w:val="0"/>
          <w:sz w:val="28"/>
          <w:szCs w:val="28"/>
        </w:rPr>
        <w:t xml:space="preserve"> 调解委员会发送的各项通知及书面文件，可以采用邮政快递、传真、电子邮件、短信、微信、电话等方式送达。</w:t>
      </w:r>
    </w:p>
    <w:p w14:paraId="23D40331"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w:t>
      </w:r>
    </w:p>
    <w:p w14:paraId="178B30BE" w14:textId="05FC454D" w:rsidR="003205DD" w:rsidRPr="005D2954" w:rsidRDefault="003205DD" w:rsidP="004E07B9">
      <w:pPr>
        <w:shd w:val="clear" w:color="auto" w:fill="FFFFFF"/>
        <w:adjustRightInd w:val="0"/>
        <w:snapToGrid w:val="0"/>
        <w:spacing w:line="360" w:lineRule="auto"/>
        <w:jc w:val="center"/>
        <w:rPr>
          <w:rFonts w:ascii="宋体" w:eastAsia="宋体" w:hAnsi="宋体" w:cs="宋体"/>
          <w:color w:val="333333"/>
          <w:kern w:val="0"/>
          <w:sz w:val="28"/>
          <w:szCs w:val="28"/>
        </w:rPr>
      </w:pPr>
      <w:r w:rsidRPr="005D2954">
        <w:rPr>
          <w:rFonts w:ascii="宋体" w:eastAsia="宋体" w:hAnsi="宋体" w:cs="宋体" w:hint="eastAsia"/>
          <w:b/>
          <w:bCs/>
          <w:color w:val="333333"/>
          <w:kern w:val="0"/>
          <w:sz w:val="28"/>
          <w:szCs w:val="28"/>
        </w:rPr>
        <w:t>第三章　调解费</w:t>
      </w:r>
    </w:p>
    <w:p w14:paraId="51D99681"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w:t>
      </w:r>
      <w:r w:rsidRPr="005D2954">
        <w:rPr>
          <w:rFonts w:ascii="宋体" w:eastAsia="宋体" w:hAnsi="宋体" w:cs="宋体" w:hint="eastAsia"/>
          <w:b/>
          <w:bCs/>
          <w:color w:val="333333"/>
          <w:kern w:val="0"/>
          <w:sz w:val="28"/>
          <w:szCs w:val="28"/>
        </w:rPr>
        <w:t>第二十条</w:t>
      </w:r>
      <w:r w:rsidRPr="005D2954">
        <w:rPr>
          <w:rFonts w:ascii="宋体" w:eastAsia="宋体" w:hAnsi="宋体" w:cs="宋体" w:hint="eastAsia"/>
          <w:color w:val="333333"/>
          <w:kern w:val="0"/>
          <w:sz w:val="28"/>
          <w:szCs w:val="28"/>
        </w:rPr>
        <w:t xml:space="preserve"> 调解委员会直接接受当事人申请开展调解纠纷的，按照调解委员会收费标准收取调解费用。人民法院、仲裁机构、行政机关等委派或委托调解委员会调解纠纷的，以委派或委托单位的收费标准为准。</w:t>
      </w:r>
    </w:p>
    <w:p w14:paraId="236FB685" w14:textId="6BA5C53D"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lastRenderedPageBreak/>
        <w:t xml:space="preserve">　　</w:t>
      </w:r>
      <w:r w:rsidRPr="005D2954">
        <w:rPr>
          <w:rFonts w:ascii="宋体" w:eastAsia="宋体" w:hAnsi="宋体" w:cs="宋体" w:hint="eastAsia"/>
          <w:b/>
          <w:bCs/>
          <w:color w:val="333333"/>
          <w:kern w:val="0"/>
          <w:sz w:val="28"/>
          <w:szCs w:val="28"/>
        </w:rPr>
        <w:t>第二十一条</w:t>
      </w:r>
      <w:r w:rsidRPr="005D2954">
        <w:rPr>
          <w:rFonts w:ascii="宋体" w:eastAsia="宋体" w:hAnsi="宋体" w:cs="宋体" w:hint="eastAsia"/>
          <w:color w:val="333333"/>
          <w:kern w:val="0"/>
          <w:sz w:val="28"/>
          <w:szCs w:val="28"/>
        </w:rPr>
        <w:t xml:space="preserve"> 当事人同意调解的，应自收到调解委员会发送的预受理通知之日起十</w:t>
      </w:r>
      <w:r w:rsidR="00392B76" w:rsidRPr="005D2954">
        <w:rPr>
          <w:rFonts w:ascii="宋体" w:eastAsia="宋体" w:hAnsi="宋体" w:cs="宋体" w:hint="eastAsia"/>
          <w:color w:val="333333"/>
          <w:kern w:val="0"/>
          <w:sz w:val="28"/>
          <w:szCs w:val="28"/>
        </w:rPr>
        <w:t>个工作</w:t>
      </w:r>
      <w:r w:rsidRPr="005D2954">
        <w:rPr>
          <w:rFonts w:ascii="宋体" w:eastAsia="宋体" w:hAnsi="宋体" w:cs="宋体" w:hint="eastAsia"/>
          <w:color w:val="333333"/>
          <w:kern w:val="0"/>
          <w:sz w:val="28"/>
          <w:szCs w:val="28"/>
        </w:rPr>
        <w:t>日内，按照调解委员会规定的收费标准预交调解费。</w:t>
      </w:r>
    </w:p>
    <w:p w14:paraId="0FB9D620"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当事人对调解相关费用的承担比例有约定的，按其约定承担；无约定的，由各方当事人协商承担；协商不成的，调解员根据案情和调解结果，确定当事人承担具体比例。</w:t>
      </w:r>
    </w:p>
    <w:p w14:paraId="675839E0"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当事人未按期缴纳调解费，视为不同意调解，调解委员会退还有关资料。</w:t>
      </w:r>
    </w:p>
    <w:p w14:paraId="3EB145AE" w14:textId="05A52498" w:rsidR="003205DD" w:rsidRPr="005D2954" w:rsidRDefault="003205DD" w:rsidP="003205DD">
      <w:pPr>
        <w:shd w:val="clear" w:color="auto" w:fill="FFFFFF"/>
        <w:adjustRightInd w:val="0"/>
        <w:snapToGrid w:val="0"/>
        <w:spacing w:line="360" w:lineRule="auto"/>
        <w:ind w:firstLineChars="200" w:firstLine="562"/>
        <w:jc w:val="left"/>
        <w:rPr>
          <w:rFonts w:ascii="宋体" w:eastAsia="宋体" w:hAnsi="宋体" w:cs="宋体"/>
          <w:color w:val="333333"/>
          <w:kern w:val="0"/>
          <w:sz w:val="28"/>
          <w:szCs w:val="28"/>
        </w:rPr>
      </w:pPr>
      <w:r w:rsidRPr="005D2954">
        <w:rPr>
          <w:rFonts w:ascii="宋体" w:eastAsia="宋体" w:hAnsi="宋体" w:cs="宋体" w:hint="eastAsia"/>
          <w:b/>
          <w:color w:val="333333"/>
          <w:kern w:val="0"/>
          <w:sz w:val="28"/>
          <w:szCs w:val="28"/>
        </w:rPr>
        <w:t>第二十二条</w:t>
      </w:r>
      <w:r w:rsidRPr="005D2954">
        <w:rPr>
          <w:rFonts w:ascii="宋体" w:eastAsia="宋体" w:hAnsi="宋体" w:cs="宋体"/>
          <w:color w:val="333333"/>
          <w:kern w:val="0"/>
          <w:sz w:val="28"/>
          <w:szCs w:val="28"/>
        </w:rPr>
        <w:t xml:space="preserve"> 调解案件受理后，在当事人双方选定或调解委员会指定调解员前，当事人一方或</w:t>
      </w:r>
      <w:r w:rsidRPr="005D2954">
        <w:rPr>
          <w:rFonts w:ascii="宋体" w:eastAsia="宋体" w:hAnsi="宋体" w:cs="宋体" w:hint="eastAsia"/>
          <w:color w:val="333333"/>
          <w:kern w:val="0"/>
          <w:sz w:val="28"/>
          <w:szCs w:val="28"/>
        </w:rPr>
        <w:t>双</w:t>
      </w:r>
      <w:r w:rsidRPr="005D2954">
        <w:rPr>
          <w:rFonts w:ascii="宋体" w:eastAsia="宋体" w:hAnsi="宋体" w:cs="宋体"/>
          <w:color w:val="333333"/>
          <w:kern w:val="0"/>
          <w:sz w:val="28"/>
          <w:szCs w:val="28"/>
        </w:rPr>
        <w:t>方不同意继续调解的，退还全部调解费</w:t>
      </w:r>
      <w:r w:rsidRPr="005D2954">
        <w:rPr>
          <w:rFonts w:ascii="宋体" w:eastAsia="宋体" w:hAnsi="宋体" w:cs="宋体" w:hint="eastAsia"/>
          <w:color w:val="333333"/>
          <w:kern w:val="0"/>
          <w:sz w:val="28"/>
          <w:szCs w:val="28"/>
        </w:rPr>
        <w:t>；</w:t>
      </w:r>
      <w:r w:rsidRPr="005D2954">
        <w:rPr>
          <w:rFonts w:ascii="宋体" w:eastAsia="宋体" w:hAnsi="宋体" w:cs="宋体"/>
          <w:color w:val="333333"/>
          <w:kern w:val="0"/>
          <w:sz w:val="28"/>
          <w:szCs w:val="28"/>
        </w:rPr>
        <w:t>在当事人</w:t>
      </w:r>
      <w:r w:rsidRPr="005D2954">
        <w:rPr>
          <w:rFonts w:ascii="宋体" w:eastAsia="宋体" w:hAnsi="宋体" w:cs="宋体" w:hint="eastAsia"/>
          <w:color w:val="333333"/>
          <w:kern w:val="0"/>
          <w:sz w:val="28"/>
          <w:szCs w:val="28"/>
        </w:rPr>
        <w:t>双</w:t>
      </w:r>
      <w:r w:rsidRPr="005D2954">
        <w:rPr>
          <w:rFonts w:ascii="宋体" w:eastAsia="宋体" w:hAnsi="宋体" w:cs="宋体"/>
          <w:color w:val="333333"/>
          <w:kern w:val="0"/>
          <w:sz w:val="28"/>
          <w:szCs w:val="28"/>
        </w:rPr>
        <w:t>方选定或调解</w:t>
      </w:r>
      <w:r w:rsidRPr="005D2954">
        <w:rPr>
          <w:rFonts w:ascii="宋体" w:eastAsia="宋体" w:hAnsi="宋体" w:cs="宋体" w:hint="eastAsia"/>
          <w:color w:val="333333"/>
          <w:kern w:val="0"/>
          <w:sz w:val="28"/>
          <w:szCs w:val="28"/>
        </w:rPr>
        <w:t>委员会</w:t>
      </w:r>
      <w:r w:rsidRPr="005D2954">
        <w:rPr>
          <w:rFonts w:ascii="宋体" w:eastAsia="宋体" w:hAnsi="宋体" w:cs="宋体"/>
          <w:color w:val="333333"/>
          <w:kern w:val="0"/>
          <w:sz w:val="28"/>
          <w:szCs w:val="28"/>
        </w:rPr>
        <w:t>指定调解员后，达成调解协议前，不同意继续调解的，根据调解进程退还部分调解费用</w:t>
      </w:r>
      <w:r w:rsidRPr="005D2954">
        <w:rPr>
          <w:rFonts w:ascii="宋体" w:eastAsia="宋体" w:hAnsi="宋体" w:cs="宋体" w:hint="eastAsia"/>
          <w:color w:val="333333"/>
          <w:kern w:val="0"/>
          <w:sz w:val="28"/>
          <w:szCs w:val="28"/>
        </w:rPr>
        <w:t>；</w:t>
      </w:r>
      <w:r w:rsidRPr="005D2954">
        <w:rPr>
          <w:rFonts w:ascii="宋体" w:eastAsia="宋体" w:hAnsi="宋体" w:cs="宋体"/>
          <w:color w:val="333333"/>
          <w:kern w:val="0"/>
          <w:sz w:val="28"/>
          <w:szCs w:val="28"/>
        </w:rPr>
        <w:t>在当事人</w:t>
      </w:r>
      <w:r w:rsidRPr="005D2954">
        <w:rPr>
          <w:rFonts w:ascii="宋体" w:eastAsia="宋体" w:hAnsi="宋体" w:cs="宋体" w:hint="eastAsia"/>
          <w:color w:val="333333"/>
          <w:kern w:val="0"/>
          <w:sz w:val="28"/>
          <w:szCs w:val="28"/>
        </w:rPr>
        <w:t>双</w:t>
      </w:r>
      <w:r w:rsidRPr="005D2954">
        <w:rPr>
          <w:rFonts w:ascii="宋体" w:eastAsia="宋体" w:hAnsi="宋体" w:cs="宋体"/>
          <w:color w:val="333333"/>
          <w:kern w:val="0"/>
          <w:sz w:val="28"/>
          <w:szCs w:val="28"/>
        </w:rPr>
        <w:t>方选定或调解</w:t>
      </w:r>
      <w:r w:rsidRPr="005D2954">
        <w:rPr>
          <w:rFonts w:ascii="宋体" w:eastAsia="宋体" w:hAnsi="宋体" w:cs="宋体" w:hint="eastAsia"/>
          <w:color w:val="333333"/>
          <w:kern w:val="0"/>
          <w:sz w:val="28"/>
          <w:szCs w:val="28"/>
        </w:rPr>
        <w:t>委员会</w:t>
      </w:r>
      <w:r w:rsidRPr="005D2954">
        <w:rPr>
          <w:rFonts w:ascii="宋体" w:eastAsia="宋体" w:hAnsi="宋体" w:cs="宋体"/>
          <w:color w:val="333333"/>
          <w:kern w:val="0"/>
          <w:sz w:val="28"/>
          <w:szCs w:val="28"/>
        </w:rPr>
        <w:t>指定调解员并达成调解协议后，不再退还调解费</w:t>
      </w:r>
      <w:r w:rsidRPr="005D2954">
        <w:rPr>
          <w:rFonts w:ascii="宋体" w:eastAsia="宋体" w:hAnsi="宋体" w:cs="宋体" w:hint="eastAsia"/>
          <w:color w:val="333333"/>
          <w:kern w:val="0"/>
          <w:sz w:val="28"/>
          <w:szCs w:val="28"/>
        </w:rPr>
        <w:t>。</w:t>
      </w:r>
    </w:p>
    <w:p w14:paraId="31CAEEFE" w14:textId="77777777" w:rsidR="003205DD" w:rsidRPr="005D2954" w:rsidRDefault="003205DD" w:rsidP="003205DD">
      <w:pPr>
        <w:shd w:val="clear" w:color="auto" w:fill="FFFFFF"/>
        <w:adjustRightInd w:val="0"/>
        <w:snapToGrid w:val="0"/>
        <w:spacing w:line="360" w:lineRule="auto"/>
        <w:ind w:firstLineChars="200" w:firstLine="562"/>
        <w:jc w:val="left"/>
        <w:rPr>
          <w:rFonts w:ascii="宋体" w:eastAsia="宋体" w:hAnsi="宋体" w:cs="宋体"/>
          <w:color w:val="333333"/>
          <w:kern w:val="0"/>
          <w:sz w:val="28"/>
          <w:szCs w:val="28"/>
        </w:rPr>
      </w:pPr>
      <w:r w:rsidRPr="005D2954">
        <w:rPr>
          <w:rFonts w:ascii="宋体" w:eastAsia="宋体" w:hAnsi="宋体" w:cs="宋体" w:hint="eastAsia"/>
          <w:b/>
          <w:color w:val="333333"/>
          <w:kern w:val="0"/>
          <w:sz w:val="28"/>
          <w:szCs w:val="28"/>
        </w:rPr>
        <w:t>第二十三条</w:t>
      </w:r>
      <w:r w:rsidRPr="005D2954">
        <w:rPr>
          <w:rFonts w:ascii="宋体" w:eastAsia="宋体" w:hAnsi="宋体" w:cs="宋体" w:hint="eastAsia"/>
          <w:color w:val="333333"/>
          <w:kern w:val="0"/>
          <w:sz w:val="28"/>
          <w:szCs w:val="28"/>
        </w:rPr>
        <w:t xml:space="preserve"> 调解委员会对建设工程造价纠纷原则上不进行工程造价鉴定，调解过程中确实必须发生的勘验费、专家评审费以及</w:t>
      </w:r>
      <w:proofErr w:type="gramStart"/>
      <w:r w:rsidRPr="005D2954">
        <w:rPr>
          <w:rFonts w:ascii="宋体" w:eastAsia="宋体" w:hAnsi="宋体" w:cs="宋体" w:hint="eastAsia"/>
          <w:color w:val="333333"/>
          <w:kern w:val="0"/>
          <w:sz w:val="28"/>
          <w:szCs w:val="28"/>
        </w:rPr>
        <w:t>其他第三</w:t>
      </w:r>
      <w:proofErr w:type="gramEnd"/>
      <w:r w:rsidRPr="005D2954">
        <w:rPr>
          <w:rFonts w:ascii="宋体" w:eastAsia="宋体" w:hAnsi="宋体" w:cs="宋体" w:hint="eastAsia"/>
          <w:color w:val="333333"/>
          <w:kern w:val="0"/>
          <w:sz w:val="28"/>
          <w:szCs w:val="28"/>
        </w:rPr>
        <w:t>方收取的费用，当事人有约定的，按其约定承担；无约定的，由当事人协商承担；协商不成的，由申请勘验、评审等事项的当事人预交。</w:t>
      </w:r>
    </w:p>
    <w:p w14:paraId="513F4463" w14:textId="77777777" w:rsidR="003205DD" w:rsidRPr="005D2954" w:rsidRDefault="003205DD" w:rsidP="003205DD">
      <w:pPr>
        <w:shd w:val="clear" w:color="auto" w:fill="FFFFFF"/>
        <w:adjustRightInd w:val="0"/>
        <w:snapToGrid w:val="0"/>
        <w:spacing w:line="360" w:lineRule="auto"/>
        <w:ind w:firstLine="560"/>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当事人</w:t>
      </w:r>
      <w:proofErr w:type="gramStart"/>
      <w:r w:rsidRPr="005D2954">
        <w:rPr>
          <w:rFonts w:ascii="宋体" w:eastAsia="宋体" w:hAnsi="宋体" w:cs="宋体" w:hint="eastAsia"/>
          <w:color w:val="333333"/>
          <w:kern w:val="0"/>
          <w:sz w:val="28"/>
          <w:szCs w:val="28"/>
        </w:rPr>
        <w:t>不</w:t>
      </w:r>
      <w:proofErr w:type="gramEnd"/>
      <w:r w:rsidRPr="005D2954">
        <w:rPr>
          <w:rFonts w:ascii="宋体" w:eastAsia="宋体" w:hAnsi="宋体" w:cs="宋体" w:hint="eastAsia"/>
          <w:color w:val="333333"/>
          <w:kern w:val="0"/>
          <w:sz w:val="28"/>
          <w:szCs w:val="28"/>
        </w:rPr>
        <w:t>交纳勘验费、专家评审费以及其他相关费用的，视为不要求进行前述工作，调解工作可继续进行。</w:t>
      </w:r>
    </w:p>
    <w:p w14:paraId="032F7A10" w14:textId="77777777" w:rsidR="003205DD" w:rsidRPr="005D2954" w:rsidRDefault="003205DD" w:rsidP="003205DD">
      <w:pPr>
        <w:shd w:val="clear" w:color="auto" w:fill="FFFFFF"/>
        <w:adjustRightInd w:val="0"/>
        <w:snapToGrid w:val="0"/>
        <w:spacing w:line="360" w:lineRule="auto"/>
        <w:ind w:firstLine="560"/>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当事人认为确有必要进行实地调查，且经调解委员会同意的，由当事人承担实地调查产生的差旅费等费用。</w:t>
      </w:r>
    </w:p>
    <w:p w14:paraId="4F6A6119" w14:textId="77777777" w:rsidR="003205DD" w:rsidRPr="005D2954" w:rsidRDefault="003205DD" w:rsidP="003205DD">
      <w:pPr>
        <w:shd w:val="clear" w:color="auto" w:fill="FFFFFF"/>
        <w:adjustRightInd w:val="0"/>
        <w:snapToGrid w:val="0"/>
        <w:spacing w:line="360" w:lineRule="auto"/>
        <w:ind w:firstLine="560"/>
        <w:jc w:val="left"/>
        <w:rPr>
          <w:rFonts w:ascii="宋体" w:eastAsia="宋体" w:hAnsi="宋体" w:cs="宋体"/>
          <w:color w:val="333333"/>
          <w:kern w:val="0"/>
          <w:sz w:val="28"/>
          <w:szCs w:val="28"/>
        </w:rPr>
      </w:pPr>
    </w:p>
    <w:p w14:paraId="3F1BD925" w14:textId="77777777" w:rsidR="003205DD" w:rsidRPr="005D2954" w:rsidRDefault="003205DD" w:rsidP="003205DD">
      <w:pPr>
        <w:shd w:val="clear" w:color="auto" w:fill="FFFFFF"/>
        <w:adjustRightInd w:val="0"/>
        <w:snapToGrid w:val="0"/>
        <w:spacing w:line="360" w:lineRule="auto"/>
        <w:jc w:val="center"/>
        <w:rPr>
          <w:rFonts w:ascii="宋体" w:eastAsia="宋体" w:hAnsi="宋体" w:cs="宋体"/>
          <w:color w:val="333333"/>
          <w:kern w:val="0"/>
          <w:sz w:val="28"/>
          <w:szCs w:val="28"/>
        </w:rPr>
      </w:pPr>
      <w:r w:rsidRPr="005D2954">
        <w:rPr>
          <w:rFonts w:ascii="宋体" w:eastAsia="宋体" w:hAnsi="宋体" w:cs="宋体" w:hint="eastAsia"/>
          <w:b/>
          <w:bCs/>
          <w:color w:val="333333"/>
          <w:kern w:val="0"/>
          <w:sz w:val="28"/>
          <w:szCs w:val="28"/>
        </w:rPr>
        <w:t>第四章　调解员组成</w:t>
      </w:r>
    </w:p>
    <w:p w14:paraId="2A6641DA"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w:t>
      </w:r>
      <w:r w:rsidRPr="005D2954">
        <w:rPr>
          <w:rFonts w:ascii="宋体" w:eastAsia="宋体" w:hAnsi="宋体" w:cs="宋体" w:hint="eastAsia"/>
          <w:b/>
          <w:bCs/>
          <w:color w:val="333333"/>
          <w:kern w:val="0"/>
          <w:sz w:val="28"/>
          <w:szCs w:val="28"/>
        </w:rPr>
        <w:t>第二十四条</w:t>
      </w:r>
      <w:r w:rsidRPr="005D2954">
        <w:rPr>
          <w:rFonts w:ascii="宋体" w:eastAsia="宋体" w:hAnsi="宋体" w:cs="宋体" w:hint="eastAsia"/>
          <w:color w:val="333333"/>
          <w:kern w:val="0"/>
          <w:sz w:val="28"/>
          <w:szCs w:val="28"/>
        </w:rPr>
        <w:t xml:space="preserve"> 除非当事人另有约定或调解委员会另有规定外，调解由一名调解员进行。调解委员会认为应当增加调解员的，可向当事人提出</w:t>
      </w:r>
      <w:r w:rsidRPr="005D2954">
        <w:rPr>
          <w:rFonts w:ascii="宋体" w:eastAsia="宋体" w:hAnsi="宋体" w:cs="宋体" w:hint="eastAsia"/>
          <w:color w:val="333333"/>
          <w:kern w:val="0"/>
          <w:sz w:val="28"/>
          <w:szCs w:val="28"/>
        </w:rPr>
        <w:lastRenderedPageBreak/>
        <w:t>建议，并经当事人同意后增加。</w:t>
      </w:r>
    </w:p>
    <w:p w14:paraId="2FF900C4"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争议金额超过人民币3000万元的建设工程造价纠纷，调解员人数原则上不得少于三人。</w:t>
      </w:r>
    </w:p>
    <w:p w14:paraId="7E9F3E5C"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w:t>
      </w:r>
      <w:r w:rsidRPr="005D2954">
        <w:rPr>
          <w:rFonts w:ascii="宋体" w:eastAsia="宋体" w:hAnsi="宋体" w:cs="宋体" w:hint="eastAsia"/>
          <w:b/>
          <w:bCs/>
          <w:color w:val="333333"/>
          <w:kern w:val="0"/>
          <w:sz w:val="28"/>
          <w:szCs w:val="28"/>
        </w:rPr>
        <w:t>第二十五条</w:t>
      </w:r>
      <w:r w:rsidRPr="005D2954">
        <w:rPr>
          <w:rFonts w:ascii="宋体" w:eastAsia="宋体" w:hAnsi="宋体" w:cs="宋体" w:hint="eastAsia"/>
          <w:color w:val="333333"/>
          <w:kern w:val="0"/>
          <w:sz w:val="28"/>
          <w:szCs w:val="28"/>
        </w:rPr>
        <w:t xml:space="preserve"> 当事人可自行从调解员名册中选择调解员；也可设定调解员选择条件，委托调解委员会选择。对国有资金为主的建设项目，当事人必须在调解员名册中选择调解员；调解委员会还可以邀请负责建设项目的财政、审计等人员参与调解。</w:t>
      </w:r>
    </w:p>
    <w:p w14:paraId="3E28437C" w14:textId="31AD2750"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当事人自收到调解通知之日起十</w:t>
      </w:r>
      <w:r w:rsidR="007C1E2B" w:rsidRPr="005D2954">
        <w:rPr>
          <w:rFonts w:ascii="宋体" w:eastAsia="宋体" w:hAnsi="宋体" w:cs="宋体" w:hint="eastAsia"/>
          <w:color w:val="333333"/>
          <w:kern w:val="0"/>
          <w:sz w:val="28"/>
          <w:szCs w:val="28"/>
        </w:rPr>
        <w:t>个工作日内</w:t>
      </w:r>
      <w:r w:rsidRPr="005D2954">
        <w:rPr>
          <w:rFonts w:ascii="宋体" w:eastAsia="宋体" w:hAnsi="宋体" w:cs="宋体" w:hint="eastAsia"/>
          <w:color w:val="333333"/>
          <w:kern w:val="0"/>
          <w:sz w:val="28"/>
          <w:szCs w:val="28"/>
        </w:rPr>
        <w:t>未选定调解员，或各方当事人自收到调解通知之日起</w:t>
      </w:r>
      <w:r w:rsidR="007C1E2B" w:rsidRPr="005D2954">
        <w:rPr>
          <w:rFonts w:ascii="宋体" w:eastAsia="宋体" w:hAnsi="宋体" w:cs="宋体" w:hint="eastAsia"/>
          <w:color w:val="333333"/>
          <w:kern w:val="0"/>
          <w:sz w:val="28"/>
          <w:szCs w:val="28"/>
        </w:rPr>
        <w:t>十个工作日内</w:t>
      </w:r>
      <w:r w:rsidRPr="005D2954">
        <w:rPr>
          <w:rFonts w:ascii="宋体" w:eastAsia="宋体" w:hAnsi="宋体" w:cs="宋体" w:hint="eastAsia"/>
          <w:color w:val="333333"/>
          <w:kern w:val="0"/>
          <w:sz w:val="28"/>
          <w:szCs w:val="28"/>
        </w:rPr>
        <w:t>未能共同选定一名调解员的，由调解委员会指定一名或者数名调解员进行调解。</w:t>
      </w:r>
    </w:p>
    <w:p w14:paraId="29B1D3D3"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当事人要求多名调解员进行调解的，除在调解员名册中选定调解员外，也可从其他调解组织选择调解员。由多名调解员进行调解的，应至少有一名调解委员会调解员参与调解。</w:t>
      </w:r>
    </w:p>
    <w:p w14:paraId="26180F15"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当事人从其他调解组织选定调解员的，应书面告知调解委员会其所选调解员的联系方式。</w:t>
      </w:r>
    </w:p>
    <w:p w14:paraId="040772C6" w14:textId="1327E78D"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w:t>
      </w:r>
      <w:r w:rsidRPr="005D2954">
        <w:rPr>
          <w:rFonts w:ascii="宋体" w:eastAsia="宋体" w:hAnsi="宋体" w:cs="宋体" w:hint="eastAsia"/>
          <w:b/>
          <w:bCs/>
          <w:color w:val="333333"/>
          <w:kern w:val="0"/>
          <w:sz w:val="28"/>
          <w:szCs w:val="28"/>
        </w:rPr>
        <w:t>第二十六条</w:t>
      </w:r>
      <w:r w:rsidRPr="005D2954">
        <w:rPr>
          <w:rFonts w:ascii="宋体" w:eastAsia="宋体" w:hAnsi="宋体" w:cs="宋体" w:hint="eastAsia"/>
          <w:color w:val="333333"/>
          <w:kern w:val="0"/>
          <w:sz w:val="28"/>
          <w:szCs w:val="28"/>
        </w:rPr>
        <w:t xml:space="preserve"> 各方当事人自收到调解通知之日起</w:t>
      </w:r>
      <w:r w:rsidR="007C1E2B" w:rsidRPr="005D2954">
        <w:rPr>
          <w:rFonts w:ascii="宋体" w:eastAsia="宋体" w:hAnsi="宋体" w:cs="宋体" w:hint="eastAsia"/>
          <w:color w:val="333333"/>
          <w:kern w:val="0"/>
          <w:sz w:val="28"/>
          <w:szCs w:val="28"/>
        </w:rPr>
        <w:t>十个工作日内</w:t>
      </w:r>
      <w:r w:rsidRPr="005D2954">
        <w:rPr>
          <w:rFonts w:ascii="宋体" w:eastAsia="宋体" w:hAnsi="宋体" w:cs="宋体" w:hint="eastAsia"/>
          <w:color w:val="333333"/>
          <w:kern w:val="0"/>
          <w:sz w:val="28"/>
          <w:szCs w:val="28"/>
        </w:rPr>
        <w:t>，未协商选定或未委托调解委员会选定调解员，且拒绝接受调解委员会指定调解员的，视为当事人拒绝调解；但本调解规则另有规定的除外。</w:t>
      </w:r>
    </w:p>
    <w:p w14:paraId="2CCAB6C0"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w:t>
      </w:r>
      <w:r w:rsidRPr="005D2954">
        <w:rPr>
          <w:rFonts w:ascii="宋体" w:eastAsia="宋体" w:hAnsi="宋体" w:cs="宋体" w:hint="eastAsia"/>
          <w:b/>
          <w:bCs/>
          <w:color w:val="333333"/>
          <w:kern w:val="0"/>
          <w:sz w:val="28"/>
          <w:szCs w:val="28"/>
        </w:rPr>
        <w:t>第二十七条</w:t>
      </w:r>
      <w:r w:rsidRPr="005D2954">
        <w:rPr>
          <w:rFonts w:ascii="宋体" w:eastAsia="宋体" w:hAnsi="宋体" w:cs="宋体" w:hint="eastAsia"/>
          <w:color w:val="333333"/>
          <w:kern w:val="0"/>
          <w:sz w:val="28"/>
          <w:szCs w:val="28"/>
        </w:rPr>
        <w:t xml:space="preserve"> 调解员接受选定或者指定的，应保证其独立、公正地履行调解员的职责，并披露可能影响其在该案中担任调解员的独立性、公正性的相关情形。</w:t>
      </w:r>
    </w:p>
    <w:p w14:paraId="77D1ACA7"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w:t>
      </w:r>
      <w:r w:rsidRPr="005D2954">
        <w:rPr>
          <w:rFonts w:ascii="宋体" w:eastAsia="宋体" w:hAnsi="宋体" w:cs="宋体" w:hint="eastAsia"/>
          <w:b/>
          <w:bCs/>
          <w:color w:val="333333"/>
          <w:kern w:val="0"/>
          <w:sz w:val="28"/>
          <w:szCs w:val="28"/>
        </w:rPr>
        <w:t>第二十八条</w:t>
      </w:r>
      <w:r w:rsidRPr="005D2954">
        <w:rPr>
          <w:rFonts w:ascii="宋体" w:eastAsia="宋体" w:hAnsi="宋体" w:cs="宋体" w:hint="eastAsia"/>
          <w:color w:val="333333"/>
          <w:kern w:val="0"/>
          <w:sz w:val="28"/>
          <w:szCs w:val="28"/>
        </w:rPr>
        <w:t xml:space="preserve"> 发生下列情形之一的，调解员应当退出案件调解：</w:t>
      </w:r>
    </w:p>
    <w:p w14:paraId="41D978C1"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（一）调解员因自身原因无法继续履行调解员职责的；</w:t>
      </w:r>
    </w:p>
    <w:p w14:paraId="4EFA6824"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（二）调解员与案件有利害关系或未按本规则规定进行披露的；</w:t>
      </w:r>
    </w:p>
    <w:p w14:paraId="777A19B9"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（三）当事人申请更换</w:t>
      </w:r>
      <w:proofErr w:type="gramStart"/>
      <w:r w:rsidRPr="005D2954">
        <w:rPr>
          <w:rFonts w:ascii="宋体" w:eastAsia="宋体" w:hAnsi="宋体" w:cs="宋体" w:hint="eastAsia"/>
          <w:color w:val="333333"/>
          <w:kern w:val="0"/>
          <w:sz w:val="28"/>
          <w:szCs w:val="28"/>
        </w:rPr>
        <w:t>调解员且经</w:t>
      </w:r>
      <w:proofErr w:type="gramEnd"/>
      <w:r w:rsidRPr="005D2954">
        <w:rPr>
          <w:rFonts w:ascii="宋体" w:eastAsia="宋体" w:hAnsi="宋体" w:cs="宋体" w:hint="eastAsia"/>
          <w:color w:val="333333"/>
          <w:kern w:val="0"/>
          <w:sz w:val="28"/>
          <w:szCs w:val="28"/>
        </w:rPr>
        <w:t>调解委员会同意的。</w:t>
      </w:r>
    </w:p>
    <w:p w14:paraId="2239B696" w14:textId="1B48A93B"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lastRenderedPageBreak/>
        <w:t xml:space="preserve">　　</w:t>
      </w:r>
      <w:r w:rsidRPr="005D2954">
        <w:rPr>
          <w:rFonts w:ascii="宋体" w:eastAsia="宋体" w:hAnsi="宋体" w:cs="宋体" w:hint="eastAsia"/>
          <w:b/>
          <w:bCs/>
          <w:color w:val="333333"/>
          <w:kern w:val="0"/>
          <w:sz w:val="28"/>
          <w:szCs w:val="28"/>
        </w:rPr>
        <w:t>第二十九条</w:t>
      </w:r>
      <w:r w:rsidRPr="005D2954">
        <w:rPr>
          <w:rFonts w:ascii="宋体" w:eastAsia="宋体" w:hAnsi="宋体" w:cs="宋体" w:hint="eastAsia"/>
          <w:color w:val="333333"/>
          <w:kern w:val="0"/>
          <w:sz w:val="28"/>
          <w:szCs w:val="28"/>
        </w:rPr>
        <w:t xml:space="preserve"> 调解员退出调解后，调解委员会应及时通知各方当事人。各方当事人应当自收到重新选定调解员通知之日起十</w:t>
      </w:r>
      <w:r w:rsidR="00392B76" w:rsidRPr="005D2954">
        <w:rPr>
          <w:rFonts w:ascii="宋体" w:eastAsia="宋体" w:hAnsi="宋体" w:cs="宋体" w:hint="eastAsia"/>
          <w:color w:val="333333"/>
          <w:kern w:val="0"/>
          <w:sz w:val="28"/>
          <w:szCs w:val="28"/>
        </w:rPr>
        <w:t>个工作日</w:t>
      </w:r>
      <w:r w:rsidRPr="005D2954">
        <w:rPr>
          <w:rFonts w:ascii="宋体" w:eastAsia="宋体" w:hAnsi="宋体" w:cs="宋体" w:hint="eastAsia"/>
          <w:color w:val="333333"/>
          <w:kern w:val="0"/>
          <w:sz w:val="28"/>
          <w:szCs w:val="28"/>
        </w:rPr>
        <w:t>内，按照本规则规定重新选定调解员，或由调解委员会重新选定调解员。各方当事人自收到重新选定调解员通知之日起</w:t>
      </w:r>
      <w:r w:rsidR="007C1E2B" w:rsidRPr="005D2954">
        <w:rPr>
          <w:rFonts w:ascii="宋体" w:eastAsia="宋体" w:hAnsi="宋体" w:cs="宋体" w:hint="eastAsia"/>
          <w:color w:val="333333"/>
          <w:kern w:val="0"/>
          <w:sz w:val="28"/>
          <w:szCs w:val="28"/>
        </w:rPr>
        <w:t>十个工作日内</w:t>
      </w:r>
      <w:r w:rsidRPr="005D2954">
        <w:rPr>
          <w:rFonts w:ascii="宋体" w:eastAsia="宋体" w:hAnsi="宋体" w:cs="宋体" w:hint="eastAsia"/>
          <w:color w:val="333333"/>
          <w:kern w:val="0"/>
          <w:sz w:val="28"/>
          <w:szCs w:val="28"/>
        </w:rPr>
        <w:t>，未重新选定或委托调解委员会重新选定调解员，且拒绝调解委员会重新指定的调解员或者要求再次更换调解员的，视为当事人拒绝继续调解。</w:t>
      </w:r>
    </w:p>
    <w:p w14:paraId="1B1E4D05"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w:t>
      </w:r>
      <w:r w:rsidRPr="005D2954">
        <w:rPr>
          <w:rFonts w:ascii="宋体" w:eastAsia="宋体" w:hAnsi="宋体" w:cs="宋体" w:hint="eastAsia"/>
          <w:b/>
          <w:bCs/>
          <w:color w:val="333333"/>
          <w:kern w:val="0"/>
          <w:sz w:val="28"/>
          <w:szCs w:val="28"/>
        </w:rPr>
        <w:t>第三十条</w:t>
      </w:r>
      <w:r w:rsidRPr="005D2954">
        <w:rPr>
          <w:rFonts w:ascii="宋体" w:eastAsia="宋体" w:hAnsi="宋体" w:cs="宋体" w:hint="eastAsia"/>
          <w:color w:val="333333"/>
          <w:kern w:val="0"/>
          <w:sz w:val="28"/>
          <w:szCs w:val="28"/>
        </w:rPr>
        <w:t xml:space="preserve"> 调解员确定后，调解委员会应将申请人提交的调解申请书、被申请人提交的对调解请求的书面意见以及各方当事人提交的相关材料，及时转送给调解员。</w:t>
      </w:r>
    </w:p>
    <w:p w14:paraId="747D78F4" w14:textId="13089384" w:rsidR="003205DD" w:rsidRPr="005D2954" w:rsidRDefault="001C5513" w:rsidP="003205DD">
      <w:pPr>
        <w:shd w:val="clear" w:color="auto" w:fill="FFFFFF"/>
        <w:adjustRightInd w:val="0"/>
        <w:snapToGrid w:val="0"/>
        <w:spacing w:line="360" w:lineRule="auto"/>
        <w:ind w:firstLine="560"/>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在调解期限内，</w:t>
      </w:r>
      <w:r w:rsidR="003205DD" w:rsidRPr="005D2954">
        <w:rPr>
          <w:rFonts w:ascii="宋体" w:eastAsia="宋体" w:hAnsi="宋体" w:cs="宋体" w:hint="eastAsia"/>
          <w:color w:val="333333"/>
          <w:kern w:val="0"/>
          <w:sz w:val="28"/>
          <w:szCs w:val="28"/>
        </w:rPr>
        <w:t>调解员应在收到前述材料之日起十四</w:t>
      </w:r>
      <w:r w:rsidR="00392B76" w:rsidRPr="005D2954">
        <w:rPr>
          <w:rFonts w:ascii="宋体" w:eastAsia="宋体" w:hAnsi="宋体" w:cs="宋体" w:hint="eastAsia"/>
          <w:color w:val="333333"/>
          <w:kern w:val="0"/>
          <w:sz w:val="28"/>
          <w:szCs w:val="28"/>
        </w:rPr>
        <w:t>个工作</w:t>
      </w:r>
      <w:r w:rsidR="003205DD" w:rsidRPr="005D2954">
        <w:rPr>
          <w:rFonts w:ascii="宋体" w:eastAsia="宋体" w:hAnsi="宋体" w:cs="宋体" w:hint="eastAsia"/>
          <w:color w:val="333333"/>
          <w:kern w:val="0"/>
          <w:sz w:val="28"/>
          <w:szCs w:val="28"/>
        </w:rPr>
        <w:t>日内，组织各方当事人进行调解。</w:t>
      </w:r>
    </w:p>
    <w:p w14:paraId="0C961511" w14:textId="77777777" w:rsidR="003205DD" w:rsidRPr="005D2954" w:rsidRDefault="003205DD" w:rsidP="003205DD">
      <w:pPr>
        <w:shd w:val="clear" w:color="auto" w:fill="FFFFFF"/>
        <w:adjustRightInd w:val="0"/>
        <w:snapToGrid w:val="0"/>
        <w:spacing w:line="360" w:lineRule="auto"/>
        <w:ind w:firstLine="560"/>
        <w:jc w:val="left"/>
        <w:rPr>
          <w:rFonts w:ascii="宋体" w:eastAsia="宋体" w:hAnsi="宋体" w:cs="宋体"/>
          <w:color w:val="333333"/>
          <w:kern w:val="0"/>
          <w:sz w:val="28"/>
          <w:szCs w:val="28"/>
        </w:rPr>
      </w:pPr>
    </w:p>
    <w:p w14:paraId="74B2DA5B" w14:textId="77777777" w:rsidR="003205DD" w:rsidRPr="005D2954" w:rsidRDefault="003205DD" w:rsidP="003205DD">
      <w:pPr>
        <w:shd w:val="clear" w:color="auto" w:fill="FFFFFF"/>
        <w:adjustRightInd w:val="0"/>
        <w:snapToGrid w:val="0"/>
        <w:spacing w:line="360" w:lineRule="auto"/>
        <w:jc w:val="center"/>
        <w:rPr>
          <w:rFonts w:ascii="宋体" w:eastAsia="宋体" w:hAnsi="宋体" w:cs="宋体"/>
          <w:color w:val="333333"/>
          <w:kern w:val="0"/>
          <w:sz w:val="28"/>
          <w:szCs w:val="28"/>
        </w:rPr>
      </w:pPr>
      <w:r w:rsidRPr="005D2954">
        <w:rPr>
          <w:rFonts w:ascii="宋体" w:eastAsia="宋体" w:hAnsi="宋体" w:cs="宋体" w:hint="eastAsia"/>
          <w:b/>
          <w:bCs/>
          <w:color w:val="333333"/>
          <w:kern w:val="0"/>
          <w:sz w:val="28"/>
          <w:szCs w:val="28"/>
        </w:rPr>
        <w:t>第五章　调解方式</w:t>
      </w:r>
    </w:p>
    <w:p w14:paraId="0C6FC335"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w:t>
      </w:r>
      <w:r w:rsidRPr="005D2954">
        <w:rPr>
          <w:rFonts w:ascii="宋体" w:eastAsia="宋体" w:hAnsi="宋体" w:cs="宋体" w:hint="eastAsia"/>
          <w:b/>
          <w:bCs/>
          <w:color w:val="333333"/>
          <w:kern w:val="0"/>
          <w:sz w:val="28"/>
          <w:szCs w:val="28"/>
        </w:rPr>
        <w:t>第三十一条</w:t>
      </w:r>
      <w:r w:rsidRPr="005D2954">
        <w:rPr>
          <w:rFonts w:ascii="宋体" w:eastAsia="宋体" w:hAnsi="宋体" w:cs="宋体" w:hint="eastAsia"/>
          <w:color w:val="333333"/>
          <w:kern w:val="0"/>
          <w:sz w:val="28"/>
          <w:szCs w:val="28"/>
        </w:rPr>
        <w:t xml:space="preserve"> 调解开始前，调解员应对双方或一方申请人提供的调解申请书，以及各方当事人提交的相关证据材料进行研究分析，了解产生纠纷的原因和各方当事人的意见和理由，查询与纠纷事项有关的法律、法规等相关规定，为调解做好资料准备工作。</w:t>
      </w:r>
    </w:p>
    <w:p w14:paraId="36A07C54"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调解过程中，调解员应当公平、公正地对待各方当事人，充分听取各方当事人的意见，充分了解纠纷缘由、各方主张，研究各方提供的材料，按照公平、公正原则，促成各方当事人达成调解协议。</w:t>
      </w:r>
    </w:p>
    <w:p w14:paraId="45CE8592"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w:t>
      </w:r>
      <w:r w:rsidRPr="005D2954">
        <w:rPr>
          <w:rFonts w:ascii="宋体" w:eastAsia="宋体" w:hAnsi="宋体" w:cs="宋体" w:hint="eastAsia"/>
          <w:b/>
          <w:bCs/>
          <w:color w:val="333333"/>
          <w:kern w:val="0"/>
          <w:sz w:val="28"/>
          <w:szCs w:val="28"/>
        </w:rPr>
        <w:t>第三十二条</w:t>
      </w:r>
      <w:r w:rsidRPr="005D2954">
        <w:rPr>
          <w:rFonts w:ascii="宋体" w:eastAsia="宋体" w:hAnsi="宋体" w:cs="宋体" w:hint="eastAsia"/>
          <w:color w:val="333333"/>
          <w:kern w:val="0"/>
          <w:sz w:val="28"/>
          <w:szCs w:val="28"/>
        </w:rPr>
        <w:t xml:space="preserve"> 在充分考虑案情、当事人意愿以及便利性等因素的情况下，调解员可以采取其认为合适的方式进行调解，包括但不限于：</w:t>
      </w:r>
    </w:p>
    <w:p w14:paraId="1EE710D3"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（一）调解可以同时在双方当事人之间进行，也可以分别进行；</w:t>
      </w:r>
    </w:p>
    <w:p w14:paraId="217D3FE0"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（二）调解的时间、地点由调解员征得当事人同意后确定；</w:t>
      </w:r>
    </w:p>
    <w:p w14:paraId="5D084A51"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（三）调解员可以提出调解方案供当事人参考，当事人对调解员提</w:t>
      </w:r>
      <w:r w:rsidRPr="005D2954">
        <w:rPr>
          <w:rFonts w:ascii="宋体" w:eastAsia="宋体" w:hAnsi="宋体" w:cs="宋体" w:hint="eastAsia"/>
          <w:color w:val="333333"/>
          <w:kern w:val="0"/>
          <w:sz w:val="28"/>
          <w:szCs w:val="28"/>
        </w:rPr>
        <w:lastRenderedPageBreak/>
        <w:t>出的方案可以接受、不接受或者提出修正意见；</w:t>
      </w:r>
    </w:p>
    <w:p w14:paraId="2217EC61"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（四）调解员可以建议当事人补充提交材料或者书面意见；</w:t>
      </w:r>
    </w:p>
    <w:p w14:paraId="0AD40EBF"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（五）调解员可以建议当事人提出书面或者口头解决争议方案；</w:t>
      </w:r>
    </w:p>
    <w:p w14:paraId="04467022"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（六）调解员可以向当事人提出解决争议的建议或者意见；</w:t>
      </w:r>
    </w:p>
    <w:p w14:paraId="1D488B6A"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（七）调解员经当事人同意或委派（委托）方的要求，可以向当事人提出纠纷案件中无争议部分的先行处理建议或意见，有争议部分的各方观点与意见，便于仲裁或诉讼解决；</w:t>
      </w:r>
    </w:p>
    <w:p w14:paraId="03192ACB"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（八）其他有利于当事人达成调解协议的方式。</w:t>
      </w:r>
    </w:p>
    <w:p w14:paraId="778B5395"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w:t>
      </w:r>
      <w:r w:rsidRPr="005D2954">
        <w:rPr>
          <w:rFonts w:ascii="宋体" w:eastAsia="宋体" w:hAnsi="宋体" w:cs="宋体" w:hint="eastAsia"/>
          <w:b/>
          <w:bCs/>
          <w:color w:val="333333"/>
          <w:kern w:val="0"/>
          <w:sz w:val="28"/>
          <w:szCs w:val="28"/>
        </w:rPr>
        <w:t>第三十三条</w:t>
      </w:r>
      <w:r w:rsidRPr="005D2954">
        <w:rPr>
          <w:rFonts w:ascii="宋体" w:eastAsia="宋体" w:hAnsi="宋体" w:cs="宋体" w:hint="eastAsia"/>
          <w:color w:val="333333"/>
          <w:kern w:val="0"/>
          <w:sz w:val="28"/>
          <w:szCs w:val="28"/>
        </w:rPr>
        <w:t xml:space="preserve"> 在调解员的主持下，调解一般按照以下流程进行：</w:t>
      </w:r>
    </w:p>
    <w:p w14:paraId="371270EB"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（一）一方申请人发言，提出主张；</w:t>
      </w:r>
    </w:p>
    <w:p w14:paraId="5982C69B"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（二）另一方申请人发言，提出意见；</w:t>
      </w:r>
    </w:p>
    <w:p w14:paraId="0909FCFB"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（三）调解员了解情况，就证据材料询问当事人有关情况；</w:t>
      </w:r>
    </w:p>
    <w:p w14:paraId="5F3AE666"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（四）调解</w:t>
      </w:r>
      <w:proofErr w:type="gramStart"/>
      <w:r w:rsidRPr="005D2954">
        <w:rPr>
          <w:rFonts w:ascii="宋体" w:eastAsia="宋体" w:hAnsi="宋体" w:cs="宋体" w:hint="eastAsia"/>
          <w:color w:val="333333"/>
          <w:kern w:val="0"/>
          <w:sz w:val="28"/>
          <w:szCs w:val="28"/>
        </w:rPr>
        <w:t>员总结</w:t>
      </w:r>
      <w:proofErr w:type="gramEnd"/>
      <w:r w:rsidRPr="005D2954">
        <w:rPr>
          <w:rFonts w:ascii="宋体" w:eastAsia="宋体" w:hAnsi="宋体" w:cs="宋体" w:hint="eastAsia"/>
          <w:color w:val="333333"/>
          <w:kern w:val="0"/>
          <w:sz w:val="28"/>
          <w:szCs w:val="28"/>
        </w:rPr>
        <w:t>双方观点，提炼出争议焦点，征询双方意见，并提出调解意见；</w:t>
      </w:r>
    </w:p>
    <w:p w14:paraId="71A5C040"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（五）填写《调解记录》，当事人、调解员签字确认。</w:t>
      </w:r>
    </w:p>
    <w:p w14:paraId="7ECD5859"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w:t>
      </w:r>
      <w:r w:rsidRPr="005D2954">
        <w:rPr>
          <w:rFonts w:ascii="宋体" w:eastAsia="宋体" w:hAnsi="宋体" w:cs="宋体" w:hint="eastAsia"/>
          <w:b/>
          <w:bCs/>
          <w:color w:val="333333"/>
          <w:kern w:val="0"/>
          <w:sz w:val="28"/>
          <w:szCs w:val="28"/>
        </w:rPr>
        <w:t>第三十四条</w:t>
      </w:r>
      <w:r w:rsidRPr="005D2954">
        <w:rPr>
          <w:rFonts w:ascii="宋体" w:eastAsia="宋体" w:hAnsi="宋体" w:cs="宋体" w:hint="eastAsia"/>
          <w:color w:val="333333"/>
          <w:kern w:val="0"/>
          <w:sz w:val="28"/>
          <w:szCs w:val="28"/>
        </w:rPr>
        <w:t xml:space="preserve"> 调解员不得有下列行为：</w:t>
      </w:r>
    </w:p>
    <w:p w14:paraId="26C34D56"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（一）强迫调解；</w:t>
      </w:r>
    </w:p>
    <w:p w14:paraId="2D7AB196"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（二）违法调解；</w:t>
      </w:r>
    </w:p>
    <w:p w14:paraId="56FB9D0F"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（三）接受当事人请托或收受财物；</w:t>
      </w:r>
    </w:p>
    <w:p w14:paraId="0DC532ED"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（四）泄露调解过程中的相关情况或调解协议内容；</w:t>
      </w:r>
    </w:p>
    <w:p w14:paraId="613F65D8"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（五）其他违反法律法规、调解员职业道德的行为。</w:t>
      </w:r>
    </w:p>
    <w:p w14:paraId="5832EEB4"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当事人发现调解员有上述行为的，可以向调解委员会投诉。经查属实的，调解委员会应当予以纠正，并对被投诉的调解员</w:t>
      </w:r>
      <w:proofErr w:type="gramStart"/>
      <w:r w:rsidRPr="005D2954">
        <w:rPr>
          <w:rFonts w:ascii="宋体" w:eastAsia="宋体" w:hAnsi="宋体" w:cs="宋体" w:hint="eastAsia"/>
          <w:color w:val="333333"/>
          <w:kern w:val="0"/>
          <w:sz w:val="28"/>
          <w:szCs w:val="28"/>
        </w:rPr>
        <w:t>作出</w:t>
      </w:r>
      <w:proofErr w:type="gramEnd"/>
      <w:r w:rsidRPr="005D2954">
        <w:rPr>
          <w:rFonts w:ascii="宋体" w:eastAsia="宋体" w:hAnsi="宋体" w:cs="宋体" w:hint="eastAsia"/>
          <w:color w:val="333333"/>
          <w:kern w:val="0"/>
          <w:sz w:val="28"/>
          <w:szCs w:val="28"/>
        </w:rPr>
        <w:t>警告、通报、除名等相应处理。</w:t>
      </w:r>
    </w:p>
    <w:p w14:paraId="34FC4410"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w:t>
      </w:r>
      <w:r w:rsidRPr="005D2954">
        <w:rPr>
          <w:rFonts w:ascii="宋体" w:eastAsia="宋体" w:hAnsi="宋体" w:cs="宋体" w:hint="eastAsia"/>
          <w:b/>
          <w:bCs/>
          <w:color w:val="333333"/>
          <w:kern w:val="0"/>
          <w:sz w:val="28"/>
          <w:szCs w:val="28"/>
        </w:rPr>
        <w:t>第三十五条</w:t>
      </w:r>
      <w:r w:rsidRPr="005D2954">
        <w:rPr>
          <w:rFonts w:ascii="宋体" w:eastAsia="宋体" w:hAnsi="宋体" w:cs="宋体" w:hint="eastAsia"/>
          <w:color w:val="333333"/>
          <w:kern w:val="0"/>
          <w:sz w:val="28"/>
          <w:szCs w:val="28"/>
        </w:rPr>
        <w:t xml:space="preserve"> 当事人应对所提供证据材料的真实有效性负责。当事人</w:t>
      </w:r>
      <w:r w:rsidRPr="005D2954">
        <w:rPr>
          <w:rFonts w:ascii="宋体" w:eastAsia="宋体" w:hAnsi="宋体" w:cs="宋体" w:hint="eastAsia"/>
          <w:color w:val="333333"/>
          <w:kern w:val="0"/>
          <w:sz w:val="28"/>
          <w:szCs w:val="28"/>
        </w:rPr>
        <w:lastRenderedPageBreak/>
        <w:t>提供的资料，若其他任一方当事人对该材料有异议，并提供相反证据的，调解员可以不将其作为调解依据。</w:t>
      </w:r>
    </w:p>
    <w:p w14:paraId="4CCBD707"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w:t>
      </w:r>
      <w:r w:rsidRPr="005D2954">
        <w:rPr>
          <w:rFonts w:ascii="宋体" w:eastAsia="宋体" w:hAnsi="宋体" w:cs="宋体" w:hint="eastAsia"/>
          <w:b/>
          <w:bCs/>
          <w:color w:val="333333"/>
          <w:kern w:val="0"/>
          <w:sz w:val="28"/>
          <w:szCs w:val="28"/>
        </w:rPr>
        <w:t>第三十六条</w:t>
      </w:r>
      <w:r w:rsidRPr="005D2954">
        <w:rPr>
          <w:rFonts w:ascii="宋体" w:eastAsia="宋体" w:hAnsi="宋体" w:cs="宋体" w:hint="eastAsia"/>
          <w:color w:val="333333"/>
          <w:kern w:val="0"/>
          <w:sz w:val="28"/>
          <w:szCs w:val="28"/>
        </w:rPr>
        <w:t xml:space="preserve"> 当事人提供的资料不足的，调解员可以向当事人发出《资料补充表》，要求当事人进一步提供相关补充资料。提供补充资料的时间不计入调解期限。</w:t>
      </w:r>
    </w:p>
    <w:p w14:paraId="430510BE"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当事人无法对其主张的事实、请求提供证据材料，但其他当事人对此认可或者无异议的，调解员可以将其记入《调解记录》，经当事人签字或者盖章确认后作为调解依据。</w:t>
      </w:r>
    </w:p>
    <w:p w14:paraId="346023C3"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w:t>
      </w:r>
      <w:r w:rsidRPr="005D2954">
        <w:rPr>
          <w:rFonts w:ascii="宋体" w:eastAsia="宋体" w:hAnsi="宋体" w:cs="宋体" w:hint="eastAsia"/>
          <w:b/>
          <w:bCs/>
          <w:color w:val="333333"/>
          <w:kern w:val="0"/>
          <w:sz w:val="28"/>
          <w:szCs w:val="28"/>
        </w:rPr>
        <w:t>第三十七条</w:t>
      </w:r>
      <w:r w:rsidRPr="005D2954">
        <w:rPr>
          <w:rFonts w:ascii="宋体" w:eastAsia="宋体" w:hAnsi="宋体" w:cs="宋体" w:hint="eastAsia"/>
          <w:color w:val="333333"/>
          <w:kern w:val="0"/>
          <w:sz w:val="28"/>
          <w:szCs w:val="28"/>
        </w:rPr>
        <w:t xml:space="preserve"> 建设工程纠纷事项涉及到工程实际完成项目、工作内容、施工工艺和施工做法，并且没有相关书面材料时，当事人可以共同提交《现场勘验申请表》，由调解员组织现场勘验。《现场勘验申请表》中应包含勘验时间、勘验地点、勘验行程安排、勘验内容以及参加勘验的人员名单等。</w:t>
      </w:r>
    </w:p>
    <w:p w14:paraId="6748C867"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现场勘验结束后，调解员应组织填写《现场勘验记录表》，记录勘验结果，由各方当事人和调解员共同签字认可。</w:t>
      </w:r>
    </w:p>
    <w:p w14:paraId="6E3D0C14"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w:t>
      </w:r>
      <w:r w:rsidRPr="005D2954">
        <w:rPr>
          <w:rFonts w:ascii="宋体" w:eastAsia="宋体" w:hAnsi="宋体" w:cs="宋体" w:hint="eastAsia"/>
          <w:b/>
          <w:bCs/>
          <w:color w:val="333333"/>
          <w:kern w:val="0"/>
          <w:sz w:val="28"/>
          <w:szCs w:val="28"/>
        </w:rPr>
        <w:t>第三十八条</w:t>
      </w:r>
      <w:r w:rsidRPr="005D2954">
        <w:rPr>
          <w:rFonts w:ascii="宋体" w:eastAsia="宋体" w:hAnsi="宋体" w:cs="宋体" w:hint="eastAsia"/>
          <w:color w:val="333333"/>
          <w:kern w:val="0"/>
          <w:sz w:val="28"/>
          <w:szCs w:val="28"/>
        </w:rPr>
        <w:t xml:space="preserve"> 调解员在调解过程中原则上只负责对纠纷案件给出解决问题的原则性意见，不负责具体的工程量及价格计算。</w:t>
      </w:r>
    </w:p>
    <w:p w14:paraId="3705545A"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当事人在工程计量、单价方面有争议，且不能按照调解员提出的定性鉴定意见或者计价原则达成一致的，可以共同委托调解委员会进行辅助性工程价款计算，由此产生的其他费用，由当事人另行承担。</w:t>
      </w:r>
    </w:p>
    <w:p w14:paraId="6281C88D"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w:t>
      </w:r>
      <w:r w:rsidRPr="005D2954">
        <w:rPr>
          <w:rFonts w:ascii="宋体" w:eastAsia="宋体" w:hAnsi="宋体" w:cs="宋体" w:hint="eastAsia"/>
          <w:b/>
          <w:bCs/>
          <w:color w:val="333333"/>
          <w:kern w:val="0"/>
          <w:sz w:val="28"/>
          <w:szCs w:val="28"/>
        </w:rPr>
        <w:t>第三十九条</w:t>
      </w:r>
      <w:r w:rsidRPr="005D2954">
        <w:rPr>
          <w:rFonts w:ascii="宋体" w:eastAsia="宋体" w:hAnsi="宋体" w:cs="宋体" w:hint="eastAsia"/>
          <w:color w:val="333333"/>
          <w:kern w:val="0"/>
          <w:sz w:val="28"/>
          <w:szCs w:val="28"/>
        </w:rPr>
        <w:t xml:space="preserve"> 当事人可以约定调解期限。经当事人同意后，调解员也可以确定必要的调解期限。</w:t>
      </w:r>
    </w:p>
    <w:p w14:paraId="27F7AA7B" w14:textId="77777777" w:rsidR="003205DD" w:rsidRPr="005D2954" w:rsidRDefault="003205DD" w:rsidP="003205DD">
      <w:pPr>
        <w:shd w:val="clear" w:color="auto" w:fill="FFFFFF"/>
        <w:adjustRightInd w:val="0"/>
        <w:snapToGrid w:val="0"/>
        <w:spacing w:line="360" w:lineRule="auto"/>
        <w:ind w:firstLine="564"/>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当事人未约定且调解员亦未确定调解期限的，调解员应自接受选定或者指定后的三十个工作日内完成调解，因资料不齐等原因或当事人同意延期的除外。</w:t>
      </w:r>
    </w:p>
    <w:p w14:paraId="635401AE" w14:textId="77777777" w:rsidR="003205DD" w:rsidRPr="005D2954" w:rsidRDefault="003205DD" w:rsidP="003205DD">
      <w:pPr>
        <w:shd w:val="clear" w:color="auto" w:fill="FFFFFF"/>
        <w:adjustRightInd w:val="0"/>
        <w:snapToGrid w:val="0"/>
        <w:spacing w:line="360" w:lineRule="auto"/>
        <w:ind w:firstLine="564"/>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lastRenderedPageBreak/>
        <w:t>人民法院委派（委托）调解的调解期限，按法律及最高人民法院相关规定执行。</w:t>
      </w:r>
    </w:p>
    <w:p w14:paraId="28D1579D" w14:textId="77777777" w:rsidR="003205DD" w:rsidRPr="005D2954" w:rsidRDefault="003205DD" w:rsidP="003205DD">
      <w:pPr>
        <w:shd w:val="clear" w:color="auto" w:fill="FFFFFF"/>
        <w:adjustRightInd w:val="0"/>
        <w:snapToGrid w:val="0"/>
        <w:spacing w:line="360" w:lineRule="auto"/>
        <w:ind w:firstLine="560"/>
        <w:jc w:val="left"/>
        <w:rPr>
          <w:rFonts w:ascii="宋体" w:eastAsia="宋体" w:hAnsi="宋体" w:cs="宋体"/>
          <w:color w:val="333333"/>
          <w:kern w:val="0"/>
          <w:sz w:val="28"/>
          <w:szCs w:val="28"/>
        </w:rPr>
      </w:pPr>
      <w:r w:rsidRPr="005D2954">
        <w:rPr>
          <w:rFonts w:ascii="宋体" w:eastAsia="宋体" w:hAnsi="宋体" w:cs="宋体" w:hint="eastAsia"/>
          <w:b/>
          <w:bCs/>
          <w:color w:val="333333"/>
          <w:kern w:val="0"/>
          <w:sz w:val="28"/>
          <w:szCs w:val="28"/>
        </w:rPr>
        <w:t>第四十条</w:t>
      </w:r>
      <w:r w:rsidRPr="005D2954">
        <w:rPr>
          <w:rFonts w:ascii="宋体" w:eastAsia="宋体" w:hAnsi="宋体" w:cs="宋体" w:hint="eastAsia"/>
          <w:color w:val="333333"/>
          <w:kern w:val="0"/>
          <w:sz w:val="28"/>
          <w:szCs w:val="28"/>
        </w:rPr>
        <w:t xml:space="preserve"> 一次调解不能促成当事人形成调解协议的，可以根据当事人意愿，再次进行调解。</w:t>
      </w:r>
    </w:p>
    <w:p w14:paraId="021AEEFE" w14:textId="77777777" w:rsidR="003205DD" w:rsidRPr="005D2954" w:rsidRDefault="003205DD" w:rsidP="003205DD">
      <w:pPr>
        <w:shd w:val="clear" w:color="auto" w:fill="FFFFFF"/>
        <w:adjustRightInd w:val="0"/>
        <w:snapToGrid w:val="0"/>
        <w:spacing w:line="360" w:lineRule="auto"/>
        <w:ind w:firstLine="560"/>
        <w:jc w:val="left"/>
        <w:rPr>
          <w:rFonts w:ascii="宋体" w:eastAsia="宋体" w:hAnsi="宋体" w:cs="宋体"/>
          <w:color w:val="333333"/>
          <w:kern w:val="0"/>
          <w:sz w:val="28"/>
          <w:szCs w:val="28"/>
        </w:rPr>
      </w:pPr>
    </w:p>
    <w:p w14:paraId="5E4F284A" w14:textId="77777777" w:rsidR="003205DD" w:rsidRPr="005D2954" w:rsidRDefault="003205DD" w:rsidP="003205DD">
      <w:pPr>
        <w:shd w:val="clear" w:color="auto" w:fill="FFFFFF"/>
        <w:adjustRightInd w:val="0"/>
        <w:snapToGrid w:val="0"/>
        <w:spacing w:line="360" w:lineRule="auto"/>
        <w:jc w:val="center"/>
        <w:rPr>
          <w:rFonts w:ascii="宋体" w:eastAsia="宋体" w:hAnsi="宋体" w:cs="宋体"/>
          <w:color w:val="333333"/>
          <w:kern w:val="0"/>
          <w:sz w:val="28"/>
          <w:szCs w:val="28"/>
        </w:rPr>
      </w:pPr>
      <w:r w:rsidRPr="005D2954">
        <w:rPr>
          <w:rFonts w:ascii="宋体" w:eastAsia="宋体" w:hAnsi="宋体" w:cs="宋体" w:hint="eastAsia"/>
          <w:b/>
          <w:bCs/>
          <w:color w:val="333333"/>
          <w:kern w:val="0"/>
          <w:sz w:val="28"/>
          <w:szCs w:val="28"/>
        </w:rPr>
        <w:t>第六章　调解终止与效力</w:t>
      </w:r>
    </w:p>
    <w:p w14:paraId="1DC98A8F"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w:t>
      </w:r>
      <w:r w:rsidRPr="005D2954">
        <w:rPr>
          <w:rFonts w:ascii="宋体" w:eastAsia="宋体" w:hAnsi="宋体" w:cs="宋体" w:hint="eastAsia"/>
          <w:b/>
          <w:bCs/>
          <w:color w:val="333333"/>
          <w:kern w:val="0"/>
          <w:sz w:val="28"/>
          <w:szCs w:val="28"/>
        </w:rPr>
        <w:t>第四十一条</w:t>
      </w:r>
      <w:r w:rsidRPr="005D2954">
        <w:rPr>
          <w:rFonts w:ascii="宋体" w:eastAsia="宋体" w:hAnsi="宋体" w:cs="宋体" w:hint="eastAsia"/>
          <w:color w:val="333333"/>
          <w:kern w:val="0"/>
          <w:sz w:val="28"/>
          <w:szCs w:val="28"/>
        </w:rPr>
        <w:t xml:space="preserve"> 经调解，当事人就全部事项或者部分事项达成一致意见的，调解员应指导当事人就达成一致意见的事项签订《调解协议书》；当事人认为无需制作《调解协议书》的，也可以采用口头协议方式，由调解员将达成一致意见的事项记入《调解记录》。</w:t>
      </w:r>
    </w:p>
    <w:p w14:paraId="57D55B1A"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《调解协议书》经各方当事人签字，并加盖公章后，由调解委员会送达各方当事人。《调解协议书》的内容应当包括但不限于：</w:t>
      </w:r>
    </w:p>
    <w:p w14:paraId="2F14D567"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（一）申请人的纠纷调解申请事项和各方当事人的主张；</w:t>
      </w:r>
    </w:p>
    <w:p w14:paraId="4D4BABE8"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（二）调解意见以及所依据的事实及理由；</w:t>
      </w:r>
    </w:p>
    <w:p w14:paraId="6B0EB4CD"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（三）调解时间、调解地点以及参与调解的人员；</w:t>
      </w:r>
    </w:p>
    <w:p w14:paraId="2E3B0E4A"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（四）协议的权利义务，履行方式、期限，违约责任等；</w:t>
      </w:r>
    </w:p>
    <w:p w14:paraId="2AA0036D"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（五）《调解协议书》的签订日期。</w:t>
      </w:r>
    </w:p>
    <w:p w14:paraId="57B03E91"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经各方当事人同意后，调解协议书可不写入各方当事人的主张以及依据的事实及理由。</w:t>
      </w:r>
    </w:p>
    <w:p w14:paraId="1F5D35F1"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w:t>
      </w:r>
      <w:r w:rsidRPr="005D2954">
        <w:rPr>
          <w:rFonts w:ascii="宋体" w:eastAsia="宋体" w:hAnsi="宋体" w:cs="宋体" w:hint="eastAsia"/>
          <w:b/>
          <w:bCs/>
          <w:color w:val="333333"/>
          <w:kern w:val="0"/>
          <w:sz w:val="28"/>
          <w:szCs w:val="28"/>
        </w:rPr>
        <w:t>第四十二条</w:t>
      </w:r>
      <w:r w:rsidRPr="005D2954">
        <w:rPr>
          <w:rFonts w:ascii="宋体" w:eastAsia="宋体" w:hAnsi="宋体" w:cs="宋体" w:hint="eastAsia"/>
          <w:color w:val="333333"/>
          <w:kern w:val="0"/>
          <w:sz w:val="28"/>
          <w:szCs w:val="28"/>
        </w:rPr>
        <w:t xml:space="preserve"> 出现下列情况之一的，调解程序终止：</w:t>
      </w:r>
    </w:p>
    <w:p w14:paraId="55EB1C4A"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（一）当事人自行达成和解协议或者由调解员主持达成调解协议的；</w:t>
      </w:r>
    </w:p>
    <w:p w14:paraId="37A9367F"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（二）一方当事人声明终止调解程序的。但当事人为多方时，一方退出调解程序，不影响其他各方继续调解，该后续调解活动不得损害退出方的权益；</w:t>
      </w:r>
    </w:p>
    <w:p w14:paraId="719C8A63"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lastRenderedPageBreak/>
        <w:t xml:space="preserve">　　（三）当事人以实际行为拒绝调解或者放弃调解的；</w:t>
      </w:r>
    </w:p>
    <w:p w14:paraId="1D75F985"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（四）调解员认为已无调解成功可能，书面声明终止调解程序的；</w:t>
      </w:r>
    </w:p>
    <w:p w14:paraId="51F2190A"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（五）调解期限届满尚未调解成功，当事人不同意延期的；</w:t>
      </w:r>
    </w:p>
    <w:p w14:paraId="4FB7778A"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（六）其他导致调解无法继续进行的情形。</w:t>
      </w:r>
    </w:p>
    <w:p w14:paraId="4C71B9FB"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w:t>
      </w:r>
      <w:r w:rsidRPr="005D2954">
        <w:rPr>
          <w:rFonts w:ascii="宋体" w:eastAsia="宋体" w:hAnsi="宋体" w:cs="宋体" w:hint="eastAsia"/>
          <w:b/>
          <w:bCs/>
          <w:color w:val="333333"/>
          <w:kern w:val="0"/>
          <w:sz w:val="28"/>
          <w:szCs w:val="28"/>
        </w:rPr>
        <w:t>第四十三条</w:t>
      </w:r>
      <w:r w:rsidRPr="005D2954">
        <w:rPr>
          <w:rFonts w:ascii="宋体" w:eastAsia="宋体" w:hAnsi="宋体" w:cs="宋体" w:hint="eastAsia"/>
          <w:color w:val="333333"/>
          <w:kern w:val="0"/>
          <w:sz w:val="28"/>
          <w:szCs w:val="28"/>
        </w:rPr>
        <w:t xml:space="preserve"> 当事人提供的资料不足，</w:t>
      </w:r>
      <w:proofErr w:type="gramStart"/>
      <w:r w:rsidRPr="005D2954">
        <w:rPr>
          <w:rFonts w:ascii="宋体" w:eastAsia="宋体" w:hAnsi="宋体" w:cs="宋体" w:hint="eastAsia"/>
          <w:color w:val="333333"/>
          <w:kern w:val="0"/>
          <w:sz w:val="28"/>
          <w:szCs w:val="28"/>
        </w:rPr>
        <w:t>且现场</w:t>
      </w:r>
      <w:proofErr w:type="gramEnd"/>
      <w:r w:rsidRPr="005D2954">
        <w:rPr>
          <w:rFonts w:ascii="宋体" w:eastAsia="宋体" w:hAnsi="宋体" w:cs="宋体" w:hint="eastAsia"/>
          <w:color w:val="333333"/>
          <w:kern w:val="0"/>
          <w:sz w:val="28"/>
          <w:szCs w:val="28"/>
        </w:rPr>
        <w:t>勘验结果无法佐证，致使调解员无法对纠纷事项</w:t>
      </w:r>
      <w:proofErr w:type="gramStart"/>
      <w:r w:rsidRPr="005D2954">
        <w:rPr>
          <w:rFonts w:ascii="宋体" w:eastAsia="宋体" w:hAnsi="宋体" w:cs="宋体" w:hint="eastAsia"/>
          <w:color w:val="333333"/>
          <w:kern w:val="0"/>
          <w:sz w:val="28"/>
          <w:szCs w:val="28"/>
        </w:rPr>
        <w:t>作出</w:t>
      </w:r>
      <w:proofErr w:type="gramEnd"/>
      <w:r w:rsidRPr="005D2954">
        <w:rPr>
          <w:rFonts w:ascii="宋体" w:eastAsia="宋体" w:hAnsi="宋体" w:cs="宋体" w:hint="eastAsia"/>
          <w:color w:val="333333"/>
          <w:kern w:val="0"/>
          <w:sz w:val="28"/>
          <w:szCs w:val="28"/>
        </w:rPr>
        <w:t>确定性调解意见时，调解委员会应当终止调解并书面告知当事人。</w:t>
      </w:r>
    </w:p>
    <w:p w14:paraId="41F8ABA6"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调解委员会根据前款终止调解后，可以根据调解进程，将部分调解费退还当事人。</w:t>
      </w:r>
    </w:p>
    <w:p w14:paraId="7BDDD47F"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w:t>
      </w:r>
      <w:r w:rsidRPr="005D2954">
        <w:rPr>
          <w:rFonts w:ascii="宋体" w:eastAsia="宋体" w:hAnsi="宋体" w:cs="宋体" w:hint="eastAsia"/>
          <w:b/>
          <w:bCs/>
          <w:color w:val="333333"/>
          <w:kern w:val="0"/>
          <w:sz w:val="28"/>
          <w:szCs w:val="28"/>
        </w:rPr>
        <w:t>第四十四条</w:t>
      </w:r>
      <w:r w:rsidRPr="005D2954">
        <w:rPr>
          <w:rFonts w:ascii="宋体" w:eastAsia="宋体" w:hAnsi="宋体" w:cs="宋体" w:hint="eastAsia"/>
          <w:color w:val="333333"/>
          <w:kern w:val="0"/>
          <w:sz w:val="28"/>
          <w:szCs w:val="28"/>
        </w:rPr>
        <w:t xml:space="preserve"> 调解结束前，调解员发现当事人存在虚假调解可能的，应当中止调解，并向调解委员会报告。调解委员会接到报告后，应当及时审查，并依据相关规定</w:t>
      </w:r>
      <w:proofErr w:type="gramStart"/>
      <w:r w:rsidRPr="005D2954">
        <w:rPr>
          <w:rFonts w:ascii="宋体" w:eastAsia="宋体" w:hAnsi="宋体" w:cs="宋体" w:hint="eastAsia"/>
          <w:color w:val="333333"/>
          <w:kern w:val="0"/>
          <w:sz w:val="28"/>
          <w:szCs w:val="28"/>
        </w:rPr>
        <w:t>作出</w:t>
      </w:r>
      <w:proofErr w:type="gramEnd"/>
      <w:r w:rsidRPr="005D2954">
        <w:rPr>
          <w:rFonts w:ascii="宋体" w:eastAsia="宋体" w:hAnsi="宋体" w:cs="宋体" w:hint="eastAsia"/>
          <w:color w:val="333333"/>
          <w:kern w:val="0"/>
          <w:sz w:val="28"/>
          <w:szCs w:val="28"/>
        </w:rPr>
        <w:t>处理。</w:t>
      </w:r>
    </w:p>
    <w:p w14:paraId="082DFA23"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调解结束后，调解委员会发现当事人在调解过程中提供虚假资料，误导调解员给出错误的调解意见并基于该意见促使各方当事人达成《调解协议书》的，调解委员会有权撤销已经</w:t>
      </w:r>
      <w:proofErr w:type="gramStart"/>
      <w:r w:rsidRPr="005D2954">
        <w:rPr>
          <w:rFonts w:ascii="宋体" w:eastAsia="宋体" w:hAnsi="宋体" w:cs="宋体" w:hint="eastAsia"/>
          <w:color w:val="333333"/>
          <w:kern w:val="0"/>
          <w:sz w:val="28"/>
          <w:szCs w:val="28"/>
        </w:rPr>
        <w:t>作出</w:t>
      </w:r>
      <w:proofErr w:type="gramEnd"/>
      <w:r w:rsidRPr="005D2954">
        <w:rPr>
          <w:rFonts w:ascii="宋体" w:eastAsia="宋体" w:hAnsi="宋体" w:cs="宋体" w:hint="eastAsia"/>
          <w:color w:val="333333"/>
          <w:kern w:val="0"/>
          <w:sz w:val="28"/>
          <w:szCs w:val="28"/>
        </w:rPr>
        <w:t>的《调解协议书》并依法追究相关当事人的责任，对方当事人知晓事实后明确表示认可《调解协议书》的除外。</w:t>
      </w:r>
    </w:p>
    <w:p w14:paraId="66E1B6B4"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w:t>
      </w:r>
      <w:r w:rsidRPr="005D2954">
        <w:rPr>
          <w:rFonts w:ascii="宋体" w:eastAsia="宋体" w:hAnsi="宋体" w:cs="宋体" w:hint="eastAsia"/>
          <w:b/>
          <w:bCs/>
          <w:color w:val="333333"/>
          <w:kern w:val="0"/>
          <w:sz w:val="28"/>
          <w:szCs w:val="28"/>
        </w:rPr>
        <w:t>第四十五条</w:t>
      </w:r>
      <w:r w:rsidRPr="005D2954">
        <w:rPr>
          <w:rFonts w:ascii="宋体" w:eastAsia="宋体" w:hAnsi="宋体" w:cs="宋体" w:hint="eastAsia"/>
          <w:color w:val="333333"/>
          <w:kern w:val="0"/>
          <w:sz w:val="28"/>
          <w:szCs w:val="28"/>
        </w:rPr>
        <w:t xml:space="preserve"> 经调解后达成的具有民事权利义务内容的调解协议，经各方当事人在调解协议上签字或者盖章后，具有民事合同性质，对各方当事人具有约束力。</w:t>
      </w:r>
    </w:p>
    <w:p w14:paraId="7C2AF4BF"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w:t>
      </w:r>
      <w:r w:rsidRPr="005D2954">
        <w:rPr>
          <w:rFonts w:ascii="宋体" w:eastAsia="宋体" w:hAnsi="宋体" w:cs="宋体" w:hint="eastAsia"/>
          <w:b/>
          <w:bCs/>
          <w:color w:val="333333"/>
          <w:kern w:val="0"/>
          <w:sz w:val="28"/>
          <w:szCs w:val="28"/>
        </w:rPr>
        <w:t>第四十六条</w:t>
      </w:r>
      <w:r w:rsidRPr="005D2954">
        <w:rPr>
          <w:rFonts w:ascii="宋体" w:eastAsia="宋体" w:hAnsi="宋体" w:cs="宋体" w:hint="eastAsia"/>
          <w:color w:val="333333"/>
          <w:kern w:val="0"/>
          <w:sz w:val="28"/>
          <w:szCs w:val="28"/>
        </w:rPr>
        <w:t xml:space="preserve"> 《调解协议书》生效后，当事人认为有必要的可以依法向有管辖权的人民法院申请司法确认。</w:t>
      </w:r>
    </w:p>
    <w:p w14:paraId="16FC5008"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人民法院裁定《调解协议书》有效的，一方当事人拒绝履行或者未完全履行的，对方当事人可以依法向人民法院申请强制执行。</w:t>
      </w:r>
    </w:p>
    <w:p w14:paraId="6896F422" w14:textId="77777777" w:rsidR="003205DD" w:rsidRPr="005D2954" w:rsidRDefault="003205DD" w:rsidP="003205DD">
      <w:pPr>
        <w:shd w:val="clear" w:color="auto" w:fill="FFFFFF"/>
        <w:adjustRightInd w:val="0"/>
        <w:snapToGrid w:val="0"/>
        <w:spacing w:line="360" w:lineRule="auto"/>
        <w:ind w:firstLine="558"/>
        <w:jc w:val="left"/>
        <w:rPr>
          <w:rFonts w:ascii="宋体" w:eastAsia="宋体" w:hAnsi="宋体" w:cs="宋体"/>
          <w:color w:val="333333"/>
          <w:kern w:val="0"/>
          <w:sz w:val="28"/>
          <w:szCs w:val="28"/>
        </w:rPr>
      </w:pPr>
      <w:r w:rsidRPr="005D2954">
        <w:rPr>
          <w:rFonts w:ascii="宋体" w:eastAsia="宋体" w:hAnsi="宋体" w:cs="宋体" w:hint="eastAsia"/>
          <w:b/>
          <w:bCs/>
          <w:color w:val="333333"/>
          <w:kern w:val="0"/>
          <w:sz w:val="28"/>
          <w:szCs w:val="28"/>
        </w:rPr>
        <w:t>第四十七条</w:t>
      </w:r>
      <w:r w:rsidRPr="005D2954">
        <w:rPr>
          <w:rFonts w:ascii="宋体" w:eastAsia="宋体" w:hAnsi="宋体" w:cs="宋体" w:hint="eastAsia"/>
          <w:color w:val="333333"/>
          <w:kern w:val="0"/>
          <w:sz w:val="28"/>
          <w:szCs w:val="28"/>
        </w:rPr>
        <w:t xml:space="preserve"> 当事人可以将已达成的以金钱或者有价证券为给付内容</w:t>
      </w:r>
      <w:r w:rsidRPr="005D2954">
        <w:rPr>
          <w:rFonts w:ascii="宋体" w:eastAsia="宋体" w:hAnsi="宋体" w:cs="宋体" w:hint="eastAsia"/>
          <w:color w:val="333333"/>
          <w:kern w:val="0"/>
          <w:sz w:val="28"/>
          <w:szCs w:val="28"/>
        </w:rPr>
        <w:lastRenderedPageBreak/>
        <w:t>的《调解协议书》，依法向有管辖权的基层人民法院申请支付令。</w:t>
      </w:r>
    </w:p>
    <w:p w14:paraId="0220A328" w14:textId="77777777" w:rsidR="003205DD" w:rsidRPr="005D2954" w:rsidRDefault="003205DD" w:rsidP="003205DD">
      <w:pPr>
        <w:shd w:val="clear" w:color="auto" w:fill="FFFFFF"/>
        <w:adjustRightInd w:val="0"/>
        <w:snapToGrid w:val="0"/>
        <w:spacing w:line="360" w:lineRule="auto"/>
        <w:ind w:firstLine="558"/>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当事人可依照《中华人民共和国公证法》规定，就达成的具有给付内容的《调解协议书》，申请公证机关依法赋予强制执行效力。债务人拒绝履行或者未完全履行具有强制执行效力的公证文书的，债权人可以依法向人民法院申请强制执行。</w:t>
      </w:r>
    </w:p>
    <w:p w14:paraId="391FF11A"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w:t>
      </w:r>
      <w:r w:rsidRPr="005D2954">
        <w:rPr>
          <w:rFonts w:ascii="宋体" w:eastAsia="宋体" w:hAnsi="宋体" w:cs="宋体" w:hint="eastAsia"/>
          <w:b/>
          <w:bCs/>
          <w:color w:val="333333"/>
          <w:kern w:val="0"/>
          <w:sz w:val="28"/>
          <w:szCs w:val="28"/>
        </w:rPr>
        <w:t>第四十八条</w:t>
      </w:r>
      <w:r w:rsidRPr="005D2954">
        <w:rPr>
          <w:rFonts w:ascii="宋体" w:eastAsia="宋体" w:hAnsi="宋体" w:cs="宋体" w:hint="eastAsia"/>
          <w:color w:val="333333"/>
          <w:kern w:val="0"/>
          <w:sz w:val="28"/>
          <w:szCs w:val="28"/>
        </w:rPr>
        <w:t xml:space="preserve"> 调解程序结束后，调解委员会应由专人负责完成调解工作资料的归档工作。归档内容应包括以下内容：</w:t>
      </w:r>
    </w:p>
    <w:p w14:paraId="19713570" w14:textId="4FFB9EC4"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（一）委派或委托单位移送的《委派调解函》《委托调解函》；当事人提交的调解申请书和书面意见；</w:t>
      </w:r>
    </w:p>
    <w:p w14:paraId="271BBCA4"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（二）各方当事人提交的证据材料；</w:t>
      </w:r>
    </w:p>
    <w:p w14:paraId="6E20A6D5"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（三）第三方就调解事项</w:t>
      </w:r>
      <w:proofErr w:type="gramStart"/>
      <w:r w:rsidRPr="005D2954">
        <w:rPr>
          <w:rFonts w:ascii="宋体" w:eastAsia="宋体" w:hAnsi="宋体" w:cs="宋体" w:hint="eastAsia"/>
          <w:color w:val="333333"/>
          <w:kern w:val="0"/>
          <w:sz w:val="28"/>
          <w:szCs w:val="28"/>
        </w:rPr>
        <w:t>作出</w:t>
      </w:r>
      <w:proofErr w:type="gramEnd"/>
      <w:r w:rsidRPr="005D2954">
        <w:rPr>
          <w:rFonts w:ascii="宋体" w:eastAsia="宋体" w:hAnsi="宋体" w:cs="宋体" w:hint="eastAsia"/>
          <w:color w:val="333333"/>
          <w:kern w:val="0"/>
          <w:sz w:val="28"/>
          <w:szCs w:val="28"/>
        </w:rPr>
        <w:t>的有关结论、报告等；</w:t>
      </w:r>
    </w:p>
    <w:p w14:paraId="75AD2F9D"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（四）调解委员会就调解事项</w:t>
      </w:r>
      <w:proofErr w:type="gramStart"/>
      <w:r w:rsidRPr="005D2954">
        <w:rPr>
          <w:rFonts w:ascii="宋体" w:eastAsia="宋体" w:hAnsi="宋体" w:cs="宋体" w:hint="eastAsia"/>
          <w:color w:val="333333"/>
          <w:kern w:val="0"/>
          <w:sz w:val="28"/>
          <w:szCs w:val="28"/>
        </w:rPr>
        <w:t>作出</w:t>
      </w:r>
      <w:proofErr w:type="gramEnd"/>
      <w:r w:rsidRPr="005D2954">
        <w:rPr>
          <w:rFonts w:ascii="宋体" w:eastAsia="宋体" w:hAnsi="宋体" w:cs="宋体" w:hint="eastAsia"/>
          <w:color w:val="333333"/>
          <w:kern w:val="0"/>
          <w:sz w:val="28"/>
          <w:szCs w:val="28"/>
        </w:rPr>
        <w:t>的通知、决定等程序性资料；</w:t>
      </w:r>
    </w:p>
    <w:p w14:paraId="10088C27" w14:textId="77777777" w:rsidR="003205DD" w:rsidRPr="005D2954" w:rsidRDefault="003205DD" w:rsidP="003205DD">
      <w:pPr>
        <w:shd w:val="clear" w:color="auto" w:fill="FFFFFF"/>
        <w:adjustRightInd w:val="0"/>
        <w:snapToGrid w:val="0"/>
        <w:spacing w:line="360" w:lineRule="auto"/>
        <w:ind w:firstLine="558"/>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（五）《调解记录》和《调解协议书》；</w:t>
      </w:r>
    </w:p>
    <w:p w14:paraId="32F58039" w14:textId="77777777" w:rsidR="003205DD" w:rsidRPr="005D2954" w:rsidRDefault="003205DD" w:rsidP="003205DD">
      <w:pPr>
        <w:shd w:val="clear" w:color="auto" w:fill="FFFFFF"/>
        <w:adjustRightInd w:val="0"/>
        <w:snapToGrid w:val="0"/>
        <w:spacing w:line="360" w:lineRule="auto"/>
        <w:ind w:firstLine="558"/>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对于当事人在调解过程中确认的无争议的事实、证据等材料，应当记录在案，由当事人签字确认并存档。对有争议的事实、证据等材料，应当将双方争议的焦点记录在《调解记录》，由当事人签字确认并存档。</w:t>
      </w:r>
    </w:p>
    <w:p w14:paraId="0F44CC33" w14:textId="77777777" w:rsidR="003205DD" w:rsidRPr="005D2954" w:rsidRDefault="003205DD" w:rsidP="003205DD">
      <w:pPr>
        <w:shd w:val="clear" w:color="auto" w:fill="FFFFFF"/>
        <w:adjustRightInd w:val="0"/>
        <w:snapToGrid w:val="0"/>
        <w:spacing w:line="360" w:lineRule="auto"/>
        <w:ind w:firstLine="560"/>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（六）其他需要归档的材料。</w:t>
      </w:r>
    </w:p>
    <w:p w14:paraId="5D5A6A90" w14:textId="77777777" w:rsidR="003205DD" w:rsidRPr="005D2954" w:rsidRDefault="003205DD" w:rsidP="003205DD">
      <w:pPr>
        <w:shd w:val="clear" w:color="auto" w:fill="FFFFFF"/>
        <w:adjustRightInd w:val="0"/>
        <w:snapToGrid w:val="0"/>
        <w:spacing w:line="360" w:lineRule="auto"/>
        <w:ind w:firstLine="560"/>
        <w:jc w:val="left"/>
        <w:rPr>
          <w:rFonts w:ascii="宋体" w:eastAsia="宋体" w:hAnsi="宋体" w:cs="宋体"/>
          <w:color w:val="333333"/>
          <w:kern w:val="0"/>
          <w:sz w:val="28"/>
          <w:szCs w:val="28"/>
        </w:rPr>
      </w:pPr>
    </w:p>
    <w:p w14:paraId="70B6EC54" w14:textId="77777777" w:rsidR="003205DD" w:rsidRPr="005D2954" w:rsidRDefault="003205DD" w:rsidP="003205DD">
      <w:pPr>
        <w:shd w:val="clear" w:color="auto" w:fill="FFFFFF"/>
        <w:adjustRightInd w:val="0"/>
        <w:snapToGrid w:val="0"/>
        <w:spacing w:line="360" w:lineRule="auto"/>
        <w:jc w:val="center"/>
        <w:rPr>
          <w:rFonts w:ascii="宋体" w:eastAsia="宋体" w:hAnsi="宋体" w:cs="宋体"/>
          <w:color w:val="333333"/>
          <w:kern w:val="0"/>
          <w:sz w:val="28"/>
          <w:szCs w:val="28"/>
        </w:rPr>
      </w:pPr>
      <w:r w:rsidRPr="005D2954">
        <w:rPr>
          <w:rFonts w:ascii="宋体" w:eastAsia="宋体" w:hAnsi="宋体" w:cs="宋体" w:hint="eastAsia"/>
          <w:b/>
          <w:bCs/>
          <w:color w:val="333333"/>
          <w:kern w:val="0"/>
          <w:sz w:val="28"/>
          <w:szCs w:val="28"/>
        </w:rPr>
        <w:t>第七章</w:t>
      </w:r>
      <w:r w:rsidRPr="005D2954">
        <w:rPr>
          <w:rFonts w:ascii="宋体" w:eastAsia="宋体" w:hAnsi="宋体" w:cs="Calibri"/>
          <w:b/>
          <w:bCs/>
          <w:color w:val="333333"/>
          <w:kern w:val="0"/>
          <w:sz w:val="28"/>
          <w:szCs w:val="28"/>
        </w:rPr>
        <w:t> </w:t>
      </w:r>
      <w:r w:rsidRPr="005D2954">
        <w:rPr>
          <w:rFonts w:ascii="宋体" w:eastAsia="宋体" w:hAnsi="宋体" w:cs="宋体" w:hint="eastAsia"/>
          <w:b/>
          <w:bCs/>
          <w:color w:val="333333"/>
          <w:kern w:val="0"/>
          <w:sz w:val="28"/>
          <w:szCs w:val="28"/>
        </w:rPr>
        <w:t xml:space="preserve"> </w:t>
      </w:r>
      <w:proofErr w:type="gramStart"/>
      <w:r w:rsidRPr="005D2954">
        <w:rPr>
          <w:rFonts w:ascii="宋体" w:eastAsia="宋体" w:hAnsi="宋体" w:cs="宋体" w:hint="eastAsia"/>
          <w:b/>
          <w:bCs/>
          <w:color w:val="333333"/>
          <w:kern w:val="0"/>
          <w:sz w:val="28"/>
          <w:szCs w:val="28"/>
        </w:rPr>
        <w:t>诉调对接</w:t>
      </w:r>
      <w:proofErr w:type="gramEnd"/>
      <w:r w:rsidRPr="005D2954">
        <w:rPr>
          <w:rFonts w:ascii="宋体" w:eastAsia="宋体" w:hAnsi="宋体" w:cs="宋体" w:hint="eastAsia"/>
          <w:b/>
          <w:bCs/>
          <w:color w:val="333333"/>
          <w:kern w:val="0"/>
          <w:sz w:val="28"/>
          <w:szCs w:val="28"/>
        </w:rPr>
        <w:t>的特别规定</w:t>
      </w:r>
    </w:p>
    <w:p w14:paraId="34954070"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w:t>
      </w:r>
      <w:r w:rsidRPr="005D2954">
        <w:rPr>
          <w:rFonts w:ascii="宋体" w:eastAsia="宋体" w:hAnsi="宋体" w:cs="宋体" w:hint="eastAsia"/>
          <w:b/>
          <w:bCs/>
          <w:color w:val="333333"/>
          <w:kern w:val="0"/>
          <w:sz w:val="28"/>
          <w:szCs w:val="28"/>
        </w:rPr>
        <w:t>第四十九条</w:t>
      </w:r>
      <w:r w:rsidRPr="005D2954">
        <w:rPr>
          <w:rFonts w:ascii="宋体" w:eastAsia="宋体" w:hAnsi="宋体" w:cs="宋体" w:hint="eastAsia"/>
          <w:color w:val="333333"/>
          <w:kern w:val="0"/>
          <w:sz w:val="28"/>
          <w:szCs w:val="28"/>
        </w:rPr>
        <w:t xml:space="preserve"> 当事人起诉至人民法院的民商事纠纷案件或向仲裁机构提起仲裁的案件，经人民法院、仲裁机构诉（裁）外委派或委托调解委员会调解解决的，适用本章特别规定。本章没有规定的，参照适用其他章的相关规定。</w:t>
      </w:r>
    </w:p>
    <w:p w14:paraId="5CD5CE25"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w:t>
      </w:r>
      <w:r w:rsidRPr="005D2954">
        <w:rPr>
          <w:rFonts w:ascii="宋体" w:eastAsia="宋体" w:hAnsi="宋体" w:cs="宋体" w:hint="eastAsia"/>
          <w:b/>
          <w:bCs/>
          <w:color w:val="333333"/>
          <w:kern w:val="0"/>
          <w:sz w:val="28"/>
          <w:szCs w:val="28"/>
        </w:rPr>
        <w:t>第五十条</w:t>
      </w:r>
      <w:r w:rsidRPr="005D2954">
        <w:rPr>
          <w:rFonts w:ascii="宋体" w:eastAsia="宋体" w:hAnsi="宋体" w:cs="宋体" w:hint="eastAsia"/>
          <w:color w:val="333333"/>
          <w:kern w:val="0"/>
          <w:sz w:val="28"/>
          <w:szCs w:val="28"/>
        </w:rPr>
        <w:t xml:space="preserve"> 人民法院、仲裁机构、行政机关委派或委托调解委员会调</w:t>
      </w:r>
      <w:r w:rsidRPr="005D2954">
        <w:rPr>
          <w:rFonts w:ascii="宋体" w:eastAsia="宋体" w:hAnsi="宋体" w:cs="宋体" w:hint="eastAsia"/>
          <w:color w:val="333333"/>
          <w:kern w:val="0"/>
          <w:sz w:val="28"/>
          <w:szCs w:val="28"/>
        </w:rPr>
        <w:lastRenderedPageBreak/>
        <w:t>解的纠纷案件，调解委员会应予受理。</w:t>
      </w:r>
    </w:p>
    <w:p w14:paraId="115249E5"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w:t>
      </w:r>
      <w:r w:rsidRPr="005D2954">
        <w:rPr>
          <w:rFonts w:ascii="宋体" w:eastAsia="宋体" w:hAnsi="宋体" w:cs="宋体" w:hint="eastAsia"/>
          <w:b/>
          <w:bCs/>
          <w:color w:val="333333"/>
          <w:kern w:val="0"/>
          <w:sz w:val="28"/>
          <w:szCs w:val="28"/>
        </w:rPr>
        <w:t>第五十一条</w:t>
      </w:r>
      <w:r w:rsidRPr="005D2954">
        <w:rPr>
          <w:rFonts w:ascii="宋体" w:eastAsia="宋体" w:hAnsi="宋体" w:cs="宋体" w:hint="eastAsia"/>
          <w:color w:val="333333"/>
          <w:kern w:val="0"/>
          <w:sz w:val="28"/>
          <w:szCs w:val="28"/>
        </w:rPr>
        <w:t xml:space="preserve"> 调解委员会接到人民法院、仲裁机构、行政机关委派或委托调解的通知后，应当从委派或委托人民法院、仲裁机构接收调解所需的案件材料。</w:t>
      </w:r>
    </w:p>
    <w:p w14:paraId="1CE9919D"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w:t>
      </w:r>
      <w:r w:rsidRPr="005D2954">
        <w:rPr>
          <w:rFonts w:ascii="宋体" w:eastAsia="宋体" w:hAnsi="宋体" w:cs="宋体" w:hint="eastAsia"/>
          <w:b/>
          <w:bCs/>
          <w:color w:val="333333"/>
          <w:kern w:val="0"/>
          <w:sz w:val="28"/>
          <w:szCs w:val="28"/>
        </w:rPr>
        <w:t>第五十二条</w:t>
      </w:r>
      <w:r w:rsidRPr="005D2954">
        <w:rPr>
          <w:rFonts w:ascii="宋体" w:eastAsia="宋体" w:hAnsi="宋体" w:cs="宋体" w:hint="eastAsia"/>
          <w:color w:val="333333"/>
          <w:kern w:val="0"/>
          <w:sz w:val="28"/>
          <w:szCs w:val="28"/>
        </w:rPr>
        <w:t xml:space="preserve"> 调解委员会接受人民法院、仲裁机构、行政机关委派或委托的调解案件后，应及时向各方当事人送达或告知下列事项：</w:t>
      </w:r>
    </w:p>
    <w:p w14:paraId="4783E916"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（一）调解案件受理通知；</w:t>
      </w:r>
    </w:p>
    <w:p w14:paraId="2A91BB8C"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（二）调解委员会调解规则；</w:t>
      </w:r>
    </w:p>
    <w:p w14:paraId="33D4B96F"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（三）调解委员会调解员名册。</w:t>
      </w:r>
    </w:p>
    <w:p w14:paraId="02DAAD6C" w14:textId="180370E5"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w:t>
      </w:r>
      <w:r w:rsidRPr="005D2954">
        <w:rPr>
          <w:rFonts w:ascii="宋体" w:eastAsia="宋体" w:hAnsi="宋体" w:cs="宋体" w:hint="eastAsia"/>
          <w:b/>
          <w:bCs/>
          <w:color w:val="333333"/>
          <w:kern w:val="0"/>
          <w:sz w:val="28"/>
          <w:szCs w:val="28"/>
        </w:rPr>
        <w:t>第五十三条</w:t>
      </w:r>
      <w:r w:rsidRPr="005D2954">
        <w:rPr>
          <w:rFonts w:ascii="宋体" w:eastAsia="宋体" w:hAnsi="宋体" w:cs="宋体" w:hint="eastAsia"/>
          <w:color w:val="333333"/>
          <w:kern w:val="0"/>
          <w:sz w:val="28"/>
          <w:szCs w:val="28"/>
        </w:rPr>
        <w:t xml:space="preserve"> 各方当事人应在收到《调解案件受理通知书》之日起十</w:t>
      </w:r>
      <w:r w:rsidR="00392B76" w:rsidRPr="005D2954">
        <w:rPr>
          <w:rFonts w:ascii="宋体" w:eastAsia="宋体" w:hAnsi="宋体" w:cs="宋体" w:hint="eastAsia"/>
          <w:color w:val="333333"/>
          <w:kern w:val="0"/>
          <w:sz w:val="28"/>
          <w:szCs w:val="28"/>
        </w:rPr>
        <w:t>个工作</w:t>
      </w:r>
      <w:r w:rsidRPr="005D2954">
        <w:rPr>
          <w:rFonts w:ascii="宋体" w:eastAsia="宋体" w:hAnsi="宋体" w:cs="宋体" w:hint="eastAsia"/>
          <w:color w:val="333333"/>
          <w:kern w:val="0"/>
          <w:sz w:val="28"/>
          <w:szCs w:val="28"/>
        </w:rPr>
        <w:t>日内，根据本规则规定确定调解员，或由调解委员会直接指定调解员。</w:t>
      </w:r>
    </w:p>
    <w:p w14:paraId="1A3BB066"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w:t>
      </w:r>
      <w:r w:rsidRPr="005D2954">
        <w:rPr>
          <w:rFonts w:ascii="宋体" w:eastAsia="宋体" w:hAnsi="宋体" w:cs="宋体" w:hint="eastAsia"/>
          <w:b/>
          <w:bCs/>
          <w:color w:val="333333"/>
          <w:kern w:val="0"/>
          <w:sz w:val="28"/>
          <w:szCs w:val="28"/>
        </w:rPr>
        <w:t>第五十四条</w:t>
      </w:r>
      <w:r w:rsidRPr="005D2954">
        <w:rPr>
          <w:rFonts w:ascii="宋体" w:eastAsia="宋体" w:hAnsi="宋体" w:cs="宋体" w:hint="eastAsia"/>
          <w:color w:val="333333"/>
          <w:kern w:val="0"/>
          <w:sz w:val="28"/>
          <w:szCs w:val="28"/>
        </w:rPr>
        <w:t xml:space="preserve"> 经调解当事人达成调解协议的案件，调解委员会按照相关规定及时制作《调解成功通知函》，并附调解协议一并送交委派或委托单位。</w:t>
      </w:r>
    </w:p>
    <w:p w14:paraId="7EEAFA51" w14:textId="32102D68" w:rsidR="003205DD" w:rsidRPr="005D2954" w:rsidRDefault="003205DD" w:rsidP="003205DD">
      <w:pPr>
        <w:shd w:val="clear" w:color="auto" w:fill="FFFFFF"/>
        <w:adjustRightInd w:val="0"/>
        <w:snapToGrid w:val="0"/>
        <w:spacing w:line="360" w:lineRule="auto"/>
        <w:ind w:firstLine="560"/>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经调解当事人未达成一致意见的案件，调解委员会按照相关规定制作《调解未果结案报告》</w:t>
      </w:r>
      <w:proofErr w:type="gramStart"/>
      <w:r w:rsidRPr="005D2954">
        <w:rPr>
          <w:rFonts w:ascii="宋体" w:eastAsia="宋体" w:hAnsi="宋体" w:cs="宋体" w:hint="eastAsia"/>
          <w:color w:val="333333"/>
          <w:kern w:val="0"/>
          <w:sz w:val="28"/>
          <w:szCs w:val="28"/>
        </w:rPr>
        <w:t>附案件</w:t>
      </w:r>
      <w:proofErr w:type="gramEnd"/>
      <w:r w:rsidRPr="005D2954">
        <w:rPr>
          <w:rFonts w:ascii="宋体" w:eastAsia="宋体" w:hAnsi="宋体" w:cs="宋体" w:hint="eastAsia"/>
          <w:color w:val="333333"/>
          <w:kern w:val="0"/>
          <w:sz w:val="28"/>
          <w:szCs w:val="28"/>
        </w:rPr>
        <w:t>情况说明及调解过程中所有材料，一并送交委派</w:t>
      </w:r>
      <w:r w:rsidR="00321D95" w:rsidRPr="005D2954">
        <w:rPr>
          <w:rFonts w:ascii="宋体" w:eastAsia="宋体" w:hAnsi="宋体" w:cs="宋体" w:hint="eastAsia"/>
          <w:color w:val="333333"/>
          <w:kern w:val="0"/>
          <w:sz w:val="28"/>
          <w:szCs w:val="28"/>
        </w:rPr>
        <w:t>或委托</w:t>
      </w:r>
      <w:r w:rsidRPr="005D2954">
        <w:rPr>
          <w:rFonts w:ascii="宋体" w:eastAsia="宋体" w:hAnsi="宋体" w:cs="宋体" w:hint="eastAsia"/>
          <w:color w:val="333333"/>
          <w:kern w:val="0"/>
          <w:sz w:val="28"/>
          <w:szCs w:val="28"/>
        </w:rPr>
        <w:t>单位。</w:t>
      </w:r>
    </w:p>
    <w:p w14:paraId="1791EE4A" w14:textId="77777777" w:rsidR="003205DD" w:rsidRPr="005D2954" w:rsidRDefault="003205DD" w:rsidP="003205DD">
      <w:pPr>
        <w:shd w:val="clear" w:color="auto" w:fill="FFFFFF"/>
        <w:adjustRightInd w:val="0"/>
        <w:snapToGrid w:val="0"/>
        <w:spacing w:line="360" w:lineRule="auto"/>
        <w:ind w:firstLine="560"/>
        <w:jc w:val="left"/>
        <w:rPr>
          <w:rFonts w:ascii="宋体" w:eastAsia="宋体" w:hAnsi="宋体" w:cs="宋体"/>
          <w:color w:val="333333"/>
          <w:kern w:val="0"/>
          <w:sz w:val="28"/>
          <w:szCs w:val="28"/>
        </w:rPr>
      </w:pPr>
    </w:p>
    <w:p w14:paraId="546F3FE8" w14:textId="77777777" w:rsidR="003205DD" w:rsidRPr="005D2954" w:rsidRDefault="003205DD" w:rsidP="003205DD">
      <w:pPr>
        <w:shd w:val="clear" w:color="auto" w:fill="FFFFFF"/>
        <w:adjustRightInd w:val="0"/>
        <w:snapToGrid w:val="0"/>
        <w:spacing w:line="360" w:lineRule="auto"/>
        <w:jc w:val="center"/>
        <w:rPr>
          <w:rFonts w:ascii="宋体" w:eastAsia="宋体" w:hAnsi="宋体" w:cs="宋体"/>
          <w:color w:val="333333"/>
          <w:kern w:val="0"/>
          <w:sz w:val="28"/>
          <w:szCs w:val="28"/>
        </w:rPr>
      </w:pPr>
      <w:r w:rsidRPr="005D2954">
        <w:rPr>
          <w:rFonts w:ascii="宋体" w:eastAsia="宋体" w:hAnsi="宋体" w:cs="宋体" w:hint="eastAsia"/>
          <w:b/>
          <w:bCs/>
          <w:color w:val="333333"/>
          <w:kern w:val="0"/>
          <w:sz w:val="28"/>
          <w:szCs w:val="28"/>
        </w:rPr>
        <w:t>第八章　附　则</w:t>
      </w:r>
    </w:p>
    <w:p w14:paraId="4AF39BDF"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w:t>
      </w:r>
      <w:r w:rsidRPr="005D2954">
        <w:rPr>
          <w:rFonts w:ascii="宋体" w:eastAsia="宋体" w:hAnsi="宋体" w:cs="宋体" w:hint="eastAsia"/>
          <w:b/>
          <w:bCs/>
          <w:color w:val="333333"/>
          <w:kern w:val="0"/>
          <w:sz w:val="28"/>
          <w:szCs w:val="28"/>
        </w:rPr>
        <w:t>第五十五条</w:t>
      </w:r>
      <w:r w:rsidRPr="005D2954">
        <w:rPr>
          <w:rFonts w:ascii="宋体" w:eastAsia="宋体" w:hAnsi="宋体" w:cs="宋体" w:hint="eastAsia"/>
          <w:color w:val="333333"/>
          <w:kern w:val="0"/>
          <w:sz w:val="28"/>
          <w:szCs w:val="28"/>
        </w:rPr>
        <w:t xml:space="preserve"> 不能达成调解协议的，任何一方当事人均不得在之后的诉讼、仲裁或者其他任何司法程序中，援引对方当事人或者调解员在调解过程中的任何陈述、意见、观点或者建议，作为其诉讼请求、仲裁请求、答辩或者反诉、反请求的依据。</w:t>
      </w:r>
    </w:p>
    <w:p w14:paraId="7EAF85C3"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当事人不得要求调解员在上述程序中作为证人作证。</w:t>
      </w:r>
    </w:p>
    <w:p w14:paraId="2EAB7C2F"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lastRenderedPageBreak/>
        <w:t xml:space="preserve">　　</w:t>
      </w:r>
      <w:r w:rsidRPr="005D2954">
        <w:rPr>
          <w:rFonts w:ascii="宋体" w:eastAsia="宋体" w:hAnsi="宋体" w:cs="宋体" w:hint="eastAsia"/>
          <w:b/>
          <w:bCs/>
          <w:color w:val="333333"/>
          <w:kern w:val="0"/>
          <w:sz w:val="28"/>
          <w:szCs w:val="28"/>
        </w:rPr>
        <w:t>第五十六条</w:t>
      </w:r>
      <w:r w:rsidRPr="005D2954">
        <w:rPr>
          <w:rFonts w:ascii="宋体" w:eastAsia="宋体" w:hAnsi="宋体" w:cs="宋体" w:hint="eastAsia"/>
          <w:color w:val="333333"/>
          <w:kern w:val="0"/>
          <w:sz w:val="28"/>
          <w:szCs w:val="28"/>
        </w:rPr>
        <w:t xml:space="preserve"> 除非当事人另有约定或者经各方当事人一致同意外，参与争议调解的调解员，不得就该争议事项在之后的诉讼、仲裁或者其他任何程序中担任案件审理人员或者作为一方当事人的代理人、鉴定人。</w:t>
      </w:r>
    </w:p>
    <w:p w14:paraId="03C7D1BF" w14:textId="77777777" w:rsidR="003205DD" w:rsidRPr="005D2954" w:rsidRDefault="003205DD" w:rsidP="003205DD">
      <w:pPr>
        <w:shd w:val="clear" w:color="auto" w:fill="FFFFFF"/>
        <w:adjustRightInd w:val="0"/>
        <w:snapToGrid w:val="0"/>
        <w:spacing w:line="360" w:lineRule="auto"/>
        <w:ind w:firstLine="558"/>
        <w:jc w:val="left"/>
        <w:rPr>
          <w:rFonts w:ascii="宋体" w:eastAsia="宋体" w:hAnsi="宋体" w:cs="宋体"/>
          <w:color w:val="333333"/>
          <w:kern w:val="0"/>
          <w:sz w:val="28"/>
          <w:szCs w:val="28"/>
        </w:rPr>
      </w:pPr>
      <w:r w:rsidRPr="005D2954">
        <w:rPr>
          <w:rFonts w:ascii="宋体" w:eastAsia="宋体" w:hAnsi="宋体" w:cs="宋体" w:hint="eastAsia"/>
          <w:b/>
          <w:bCs/>
          <w:color w:val="333333"/>
          <w:kern w:val="0"/>
          <w:sz w:val="28"/>
          <w:szCs w:val="28"/>
        </w:rPr>
        <w:t>第五十七条</w:t>
      </w:r>
      <w:r w:rsidRPr="005D2954">
        <w:rPr>
          <w:rFonts w:ascii="宋体" w:eastAsia="宋体" w:hAnsi="宋体" w:cs="宋体" w:hint="eastAsia"/>
          <w:color w:val="333333"/>
          <w:kern w:val="0"/>
          <w:sz w:val="28"/>
          <w:szCs w:val="28"/>
        </w:rPr>
        <w:t xml:space="preserve"> 调解协议以日计算期间的，开始的当日不计入，自下一日开始计算；期间的最后一日是法定休假日的，以法定休假日结束的次日为期间的最后一日。</w:t>
      </w:r>
    </w:p>
    <w:p w14:paraId="23C6487B" w14:textId="77777777" w:rsidR="003205DD" w:rsidRPr="005D2954" w:rsidRDefault="003205DD" w:rsidP="003205DD">
      <w:pPr>
        <w:shd w:val="clear" w:color="auto" w:fill="FFFFFF"/>
        <w:adjustRightInd w:val="0"/>
        <w:snapToGrid w:val="0"/>
        <w:spacing w:line="360" w:lineRule="auto"/>
        <w:ind w:firstLine="558"/>
        <w:jc w:val="left"/>
        <w:rPr>
          <w:rFonts w:ascii="宋体" w:eastAsia="宋体" w:hAnsi="宋体" w:cs="宋体"/>
          <w:color w:val="333333"/>
          <w:kern w:val="0"/>
          <w:sz w:val="28"/>
          <w:szCs w:val="28"/>
        </w:rPr>
      </w:pPr>
      <w:r w:rsidRPr="005D2954">
        <w:rPr>
          <w:rFonts w:ascii="宋体" w:eastAsia="宋体" w:hAnsi="宋体" w:cs="宋体" w:hint="eastAsia"/>
          <w:b/>
          <w:bCs/>
          <w:color w:val="333333"/>
          <w:kern w:val="0"/>
          <w:sz w:val="28"/>
          <w:szCs w:val="28"/>
        </w:rPr>
        <w:t>第五十八条</w:t>
      </w:r>
      <w:r w:rsidRPr="005D2954">
        <w:rPr>
          <w:rFonts w:ascii="宋体" w:eastAsia="宋体" w:hAnsi="宋体" w:cs="宋体" w:hint="eastAsia"/>
          <w:color w:val="333333"/>
          <w:kern w:val="0"/>
          <w:sz w:val="28"/>
          <w:szCs w:val="28"/>
        </w:rPr>
        <w:t xml:space="preserve"> 当事人向调解委员会申请通过专家评审的方式解决争议的，参照本规则适用。</w:t>
      </w:r>
    </w:p>
    <w:p w14:paraId="08D76417" w14:textId="77777777" w:rsidR="003205DD" w:rsidRPr="005D2954" w:rsidRDefault="003205DD" w:rsidP="003205DD">
      <w:pPr>
        <w:shd w:val="clear" w:color="auto" w:fill="FFFFFF"/>
        <w:adjustRightInd w:val="0"/>
        <w:snapToGrid w:val="0"/>
        <w:spacing w:line="360" w:lineRule="auto"/>
        <w:jc w:val="left"/>
        <w:rPr>
          <w:rFonts w:ascii="宋体" w:eastAsia="宋体" w:hAnsi="宋体" w:cs="宋体"/>
          <w:color w:val="333333"/>
          <w:kern w:val="0"/>
          <w:sz w:val="28"/>
          <w:szCs w:val="28"/>
        </w:rPr>
      </w:pPr>
      <w:r w:rsidRPr="005D2954">
        <w:rPr>
          <w:rFonts w:ascii="宋体" w:eastAsia="宋体" w:hAnsi="宋体" w:cs="宋体" w:hint="eastAsia"/>
          <w:color w:val="333333"/>
          <w:kern w:val="0"/>
          <w:sz w:val="28"/>
          <w:szCs w:val="28"/>
        </w:rPr>
        <w:t xml:space="preserve">　　</w:t>
      </w:r>
      <w:r w:rsidRPr="005D2954">
        <w:rPr>
          <w:rFonts w:ascii="宋体" w:eastAsia="宋体" w:hAnsi="宋体" w:cs="宋体" w:hint="eastAsia"/>
          <w:b/>
          <w:bCs/>
          <w:color w:val="333333"/>
          <w:kern w:val="0"/>
          <w:sz w:val="28"/>
          <w:szCs w:val="28"/>
        </w:rPr>
        <w:t>第五十九条</w:t>
      </w:r>
      <w:r w:rsidRPr="005D2954">
        <w:rPr>
          <w:rFonts w:ascii="宋体" w:eastAsia="宋体" w:hAnsi="宋体" w:cs="宋体" w:hint="eastAsia"/>
          <w:color w:val="333333"/>
          <w:kern w:val="0"/>
          <w:sz w:val="28"/>
          <w:szCs w:val="28"/>
        </w:rPr>
        <w:t xml:space="preserve"> 当事人同意将争议提交调解委员会调解的，适用本规则。当事人就调解程序和调解适用的规则另有约定或一致同意排除或部分排除适用本调解规则的，从其约定，但该约定无法执行或者与强制性法律规定相抵触的除外。</w:t>
      </w:r>
    </w:p>
    <w:p w14:paraId="4A276BD2" w14:textId="49F9D58D" w:rsidR="003205DD" w:rsidRPr="00695D13" w:rsidRDefault="003205DD" w:rsidP="000157A0">
      <w:pPr>
        <w:shd w:val="clear" w:color="auto" w:fill="FFFFFF"/>
        <w:adjustRightInd w:val="0"/>
        <w:snapToGrid w:val="0"/>
        <w:spacing w:line="360" w:lineRule="auto"/>
        <w:ind w:firstLine="600"/>
        <w:jc w:val="left"/>
        <w:rPr>
          <w:rFonts w:ascii="宋体" w:eastAsia="宋体" w:hAnsi="宋体" w:cs="宋体"/>
          <w:color w:val="333333"/>
          <w:kern w:val="0"/>
          <w:sz w:val="28"/>
          <w:szCs w:val="28"/>
        </w:rPr>
      </w:pPr>
      <w:r w:rsidRPr="005D2954">
        <w:rPr>
          <w:rFonts w:ascii="宋体" w:eastAsia="宋体" w:hAnsi="宋体" w:cs="宋体" w:hint="eastAsia"/>
          <w:b/>
          <w:bCs/>
          <w:color w:val="333333"/>
          <w:kern w:val="0"/>
          <w:sz w:val="28"/>
          <w:szCs w:val="28"/>
        </w:rPr>
        <w:t>第六十条</w:t>
      </w:r>
      <w:r w:rsidRPr="005D2954">
        <w:rPr>
          <w:rFonts w:ascii="宋体" w:eastAsia="宋体" w:hAnsi="宋体" w:cs="宋体" w:hint="eastAsia"/>
          <w:color w:val="333333"/>
          <w:kern w:val="0"/>
          <w:sz w:val="28"/>
          <w:szCs w:val="28"/>
        </w:rPr>
        <w:t xml:space="preserve"> 本规则由调解委员会负责解释，自发布之日起施行。</w:t>
      </w:r>
    </w:p>
    <w:sectPr w:rsidR="003205DD" w:rsidRPr="00695D13" w:rsidSect="00E46A4E">
      <w:footerReference w:type="default" r:id="rId6"/>
      <w:pgSz w:w="11906" w:h="16838"/>
      <w:pgMar w:top="1440" w:right="1531" w:bottom="1440" w:left="1531" w:header="851" w:footer="737"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A5A7D3" w14:textId="77777777" w:rsidR="004B471E" w:rsidRDefault="004B471E" w:rsidP="003A00BD">
      <w:r>
        <w:separator/>
      </w:r>
    </w:p>
  </w:endnote>
  <w:endnote w:type="continuationSeparator" w:id="0">
    <w:p w14:paraId="27BC4DAF" w14:textId="77777777" w:rsidR="004B471E" w:rsidRDefault="004B471E" w:rsidP="003A00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01188685"/>
      <w:docPartObj>
        <w:docPartGallery w:val="Page Numbers (Bottom of Page)"/>
        <w:docPartUnique/>
      </w:docPartObj>
    </w:sdtPr>
    <w:sdtContent>
      <w:p w14:paraId="5EF98A15" w14:textId="1307E53A" w:rsidR="00516FC4" w:rsidRDefault="00516FC4">
        <w:pPr>
          <w:pStyle w:val="a5"/>
          <w:jc w:val="center"/>
        </w:pPr>
        <w:r>
          <w:fldChar w:fldCharType="begin"/>
        </w:r>
        <w:r>
          <w:instrText>PAGE   \* MERGEFORMAT</w:instrText>
        </w:r>
        <w:r>
          <w:fldChar w:fldCharType="separate"/>
        </w:r>
        <w:r>
          <w:rPr>
            <w:lang w:val="zh-CN"/>
          </w:rPr>
          <w:t>2</w:t>
        </w:r>
        <w:r>
          <w:fldChar w:fldCharType="end"/>
        </w:r>
      </w:p>
    </w:sdtContent>
  </w:sdt>
  <w:p w14:paraId="3BEB394B" w14:textId="77777777" w:rsidR="00516FC4" w:rsidRDefault="00516FC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716F27" w14:textId="77777777" w:rsidR="004B471E" w:rsidRDefault="004B471E" w:rsidP="003A00BD">
      <w:r>
        <w:separator/>
      </w:r>
    </w:p>
  </w:footnote>
  <w:footnote w:type="continuationSeparator" w:id="0">
    <w:p w14:paraId="3DCBABFB" w14:textId="77777777" w:rsidR="004B471E" w:rsidRDefault="004B471E" w:rsidP="003A00B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0350"/>
    <w:rsid w:val="000004A3"/>
    <w:rsid w:val="000157A0"/>
    <w:rsid w:val="000161FF"/>
    <w:rsid w:val="000272DA"/>
    <w:rsid w:val="0005775B"/>
    <w:rsid w:val="00067E00"/>
    <w:rsid w:val="000911C1"/>
    <w:rsid w:val="000A1DB4"/>
    <w:rsid w:val="000D7519"/>
    <w:rsid w:val="000E2C7F"/>
    <w:rsid w:val="001153C9"/>
    <w:rsid w:val="001265A1"/>
    <w:rsid w:val="0015166E"/>
    <w:rsid w:val="00152C91"/>
    <w:rsid w:val="00182888"/>
    <w:rsid w:val="001927F7"/>
    <w:rsid w:val="001C5513"/>
    <w:rsid w:val="001E7982"/>
    <w:rsid w:val="00230CB7"/>
    <w:rsid w:val="00250383"/>
    <w:rsid w:val="00264525"/>
    <w:rsid w:val="0027340D"/>
    <w:rsid w:val="0027505F"/>
    <w:rsid w:val="002B541F"/>
    <w:rsid w:val="002B5E55"/>
    <w:rsid w:val="002E1300"/>
    <w:rsid w:val="002E3DD9"/>
    <w:rsid w:val="00313CA5"/>
    <w:rsid w:val="00315708"/>
    <w:rsid w:val="003205DD"/>
    <w:rsid w:val="00321D95"/>
    <w:rsid w:val="003245A1"/>
    <w:rsid w:val="00335D55"/>
    <w:rsid w:val="00380324"/>
    <w:rsid w:val="00392B76"/>
    <w:rsid w:val="003A00BD"/>
    <w:rsid w:val="003C6821"/>
    <w:rsid w:val="003F1F02"/>
    <w:rsid w:val="003F223E"/>
    <w:rsid w:val="00403C78"/>
    <w:rsid w:val="004052FD"/>
    <w:rsid w:val="00417A5C"/>
    <w:rsid w:val="00460350"/>
    <w:rsid w:val="00460977"/>
    <w:rsid w:val="00462BD0"/>
    <w:rsid w:val="00473546"/>
    <w:rsid w:val="004735FF"/>
    <w:rsid w:val="004A79DA"/>
    <w:rsid w:val="004B471E"/>
    <w:rsid w:val="004C0DB9"/>
    <w:rsid w:val="004E0794"/>
    <w:rsid w:val="004E07B9"/>
    <w:rsid w:val="00507145"/>
    <w:rsid w:val="00512CA1"/>
    <w:rsid w:val="00516FC4"/>
    <w:rsid w:val="005213D1"/>
    <w:rsid w:val="00544922"/>
    <w:rsid w:val="005865EE"/>
    <w:rsid w:val="00586997"/>
    <w:rsid w:val="005D2954"/>
    <w:rsid w:val="005F1EC7"/>
    <w:rsid w:val="006002D0"/>
    <w:rsid w:val="0060270C"/>
    <w:rsid w:val="00625326"/>
    <w:rsid w:val="00650D97"/>
    <w:rsid w:val="00676487"/>
    <w:rsid w:val="00676907"/>
    <w:rsid w:val="00695D13"/>
    <w:rsid w:val="006A6108"/>
    <w:rsid w:val="006B0F6A"/>
    <w:rsid w:val="006E26F2"/>
    <w:rsid w:val="006E5131"/>
    <w:rsid w:val="007123C2"/>
    <w:rsid w:val="00743FDD"/>
    <w:rsid w:val="00754CCE"/>
    <w:rsid w:val="007A7471"/>
    <w:rsid w:val="007C1C2A"/>
    <w:rsid w:val="007C1E2B"/>
    <w:rsid w:val="007C69DC"/>
    <w:rsid w:val="008071C7"/>
    <w:rsid w:val="0081588D"/>
    <w:rsid w:val="00816BD7"/>
    <w:rsid w:val="00820666"/>
    <w:rsid w:val="00844D65"/>
    <w:rsid w:val="00852733"/>
    <w:rsid w:val="008A581D"/>
    <w:rsid w:val="008B5BBE"/>
    <w:rsid w:val="008D5FFE"/>
    <w:rsid w:val="008E1A24"/>
    <w:rsid w:val="009114A9"/>
    <w:rsid w:val="0093274F"/>
    <w:rsid w:val="009847FE"/>
    <w:rsid w:val="00985342"/>
    <w:rsid w:val="0098655B"/>
    <w:rsid w:val="00995144"/>
    <w:rsid w:val="009A11CE"/>
    <w:rsid w:val="009C2DEE"/>
    <w:rsid w:val="009D14C9"/>
    <w:rsid w:val="009F443D"/>
    <w:rsid w:val="00A032B6"/>
    <w:rsid w:val="00A20308"/>
    <w:rsid w:val="00A231AE"/>
    <w:rsid w:val="00A44CC4"/>
    <w:rsid w:val="00A526C5"/>
    <w:rsid w:val="00A71298"/>
    <w:rsid w:val="00AC43BF"/>
    <w:rsid w:val="00AE1F85"/>
    <w:rsid w:val="00AF374C"/>
    <w:rsid w:val="00B06706"/>
    <w:rsid w:val="00B169CC"/>
    <w:rsid w:val="00B32A35"/>
    <w:rsid w:val="00B3788C"/>
    <w:rsid w:val="00B90422"/>
    <w:rsid w:val="00BA613A"/>
    <w:rsid w:val="00BA66CD"/>
    <w:rsid w:val="00BB1239"/>
    <w:rsid w:val="00BD0130"/>
    <w:rsid w:val="00BE45B1"/>
    <w:rsid w:val="00BF65A3"/>
    <w:rsid w:val="00C02900"/>
    <w:rsid w:val="00C03126"/>
    <w:rsid w:val="00C25ABA"/>
    <w:rsid w:val="00C3615C"/>
    <w:rsid w:val="00C43CC8"/>
    <w:rsid w:val="00C53206"/>
    <w:rsid w:val="00C6519B"/>
    <w:rsid w:val="00C75FCD"/>
    <w:rsid w:val="00CB5800"/>
    <w:rsid w:val="00CC00AB"/>
    <w:rsid w:val="00CC3CC9"/>
    <w:rsid w:val="00CE47D1"/>
    <w:rsid w:val="00D06FBB"/>
    <w:rsid w:val="00D50CDE"/>
    <w:rsid w:val="00DA445B"/>
    <w:rsid w:val="00DC6CB8"/>
    <w:rsid w:val="00DD46C0"/>
    <w:rsid w:val="00DF5FDB"/>
    <w:rsid w:val="00E46A4E"/>
    <w:rsid w:val="00E5182E"/>
    <w:rsid w:val="00E67069"/>
    <w:rsid w:val="00E73E45"/>
    <w:rsid w:val="00F1284D"/>
    <w:rsid w:val="00F57D99"/>
    <w:rsid w:val="00F61721"/>
    <w:rsid w:val="00F70EC8"/>
    <w:rsid w:val="00F92EAF"/>
    <w:rsid w:val="00F9767A"/>
    <w:rsid w:val="00FA3CBF"/>
    <w:rsid w:val="00FD74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98A067"/>
  <w15:chartTrackingRefBased/>
  <w15:docId w15:val="{249DB8FC-87A5-41C7-963A-B0B4BD383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A00BD"/>
    <w:pPr>
      <w:widowControl w:val="0"/>
      <w:jc w:val="both"/>
    </w:pPr>
    <w:rPr>
      <w14:ligatures w14:val="none"/>
    </w:rPr>
  </w:style>
  <w:style w:type="paragraph" w:styleId="1">
    <w:name w:val="heading 1"/>
    <w:basedOn w:val="a"/>
    <w:next w:val="a"/>
    <w:link w:val="10"/>
    <w:qFormat/>
    <w:rsid w:val="00313CA5"/>
    <w:pPr>
      <w:keepNext/>
      <w:keepLines/>
      <w:spacing w:before="340" w:after="330" w:line="578" w:lineRule="auto"/>
      <w:outlineLvl w:val="0"/>
    </w:pPr>
    <w:rPr>
      <w:rFonts w:ascii="Times New Roman" w:eastAsia="宋体" w:hAnsi="Times New Roman"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A00B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A00BD"/>
    <w:rPr>
      <w:sz w:val="18"/>
      <w:szCs w:val="18"/>
    </w:rPr>
  </w:style>
  <w:style w:type="paragraph" w:styleId="a5">
    <w:name w:val="footer"/>
    <w:basedOn w:val="a"/>
    <w:link w:val="a6"/>
    <w:uiPriority w:val="99"/>
    <w:unhideWhenUsed/>
    <w:rsid w:val="003A00BD"/>
    <w:pPr>
      <w:tabs>
        <w:tab w:val="center" w:pos="4153"/>
        <w:tab w:val="right" w:pos="8306"/>
      </w:tabs>
      <w:snapToGrid w:val="0"/>
      <w:jc w:val="left"/>
    </w:pPr>
    <w:rPr>
      <w:sz w:val="18"/>
      <w:szCs w:val="18"/>
    </w:rPr>
  </w:style>
  <w:style w:type="character" w:customStyle="1" w:styleId="a6">
    <w:name w:val="页脚 字符"/>
    <w:basedOn w:val="a0"/>
    <w:link w:val="a5"/>
    <w:uiPriority w:val="99"/>
    <w:rsid w:val="003A00BD"/>
    <w:rPr>
      <w:sz w:val="18"/>
      <w:szCs w:val="18"/>
    </w:rPr>
  </w:style>
  <w:style w:type="paragraph" w:styleId="a7">
    <w:name w:val="Normal (Web)"/>
    <w:basedOn w:val="a"/>
    <w:uiPriority w:val="99"/>
    <w:unhideWhenUsed/>
    <w:qFormat/>
    <w:rsid w:val="00313CA5"/>
    <w:pPr>
      <w:widowControl/>
      <w:spacing w:before="100" w:beforeAutospacing="1" w:after="100" w:afterAutospacing="1"/>
      <w:jc w:val="left"/>
    </w:pPr>
    <w:rPr>
      <w:rFonts w:ascii="宋体" w:eastAsia="宋体" w:hAnsi="宋体" w:cs="宋体"/>
      <w:kern w:val="0"/>
      <w:sz w:val="24"/>
      <w:szCs w:val="24"/>
    </w:rPr>
  </w:style>
  <w:style w:type="paragraph" w:customStyle="1" w:styleId="ql-align-center">
    <w:name w:val="ql-align-center"/>
    <w:basedOn w:val="a"/>
    <w:rsid w:val="00313CA5"/>
    <w:pPr>
      <w:widowControl/>
      <w:spacing w:before="100" w:beforeAutospacing="1" w:after="100" w:afterAutospacing="1"/>
      <w:jc w:val="left"/>
    </w:pPr>
    <w:rPr>
      <w:rFonts w:ascii="宋体" w:eastAsia="宋体" w:hAnsi="宋体" w:cs="宋体"/>
      <w:kern w:val="0"/>
      <w:sz w:val="24"/>
      <w:szCs w:val="24"/>
    </w:rPr>
  </w:style>
  <w:style w:type="character" w:customStyle="1" w:styleId="15">
    <w:name w:val="15"/>
    <w:basedOn w:val="a0"/>
    <w:rsid w:val="00313CA5"/>
    <w:rPr>
      <w:rFonts w:ascii="等线" w:eastAsia="等线" w:hAnsi="等线" w:hint="eastAsia"/>
    </w:rPr>
  </w:style>
  <w:style w:type="character" w:customStyle="1" w:styleId="10">
    <w:name w:val="标题 1 字符"/>
    <w:basedOn w:val="a0"/>
    <w:link w:val="1"/>
    <w:rsid w:val="00313CA5"/>
    <w:rPr>
      <w:rFonts w:ascii="Times New Roman" w:eastAsia="宋体" w:hAnsi="Times New Roman" w:cs="Times New Roman"/>
      <w:b/>
      <w:bCs/>
      <w:kern w:val="44"/>
      <w:sz w:val="44"/>
      <w:szCs w:val="44"/>
      <w14:ligatures w14:val="none"/>
    </w:rPr>
  </w:style>
  <w:style w:type="paragraph" w:styleId="a8">
    <w:name w:val="Body Text"/>
    <w:basedOn w:val="a"/>
    <w:link w:val="a9"/>
    <w:uiPriority w:val="99"/>
    <w:qFormat/>
    <w:rsid w:val="00313CA5"/>
    <w:pPr>
      <w:spacing w:after="120"/>
    </w:pPr>
    <w:rPr>
      <w:rFonts w:ascii="Times New Roman" w:eastAsia="宋体" w:hAnsi="Times New Roman" w:cs="Times New Roman"/>
      <w:szCs w:val="24"/>
    </w:rPr>
  </w:style>
  <w:style w:type="character" w:customStyle="1" w:styleId="a9">
    <w:name w:val="正文文本 字符"/>
    <w:basedOn w:val="a0"/>
    <w:link w:val="a8"/>
    <w:uiPriority w:val="99"/>
    <w:rsid w:val="00313CA5"/>
    <w:rPr>
      <w:rFonts w:ascii="Times New Roman" w:eastAsia="宋体" w:hAnsi="Times New Roman" w:cs="Times New Roman"/>
      <w:szCs w:val="24"/>
      <w14:ligatures w14:val="none"/>
    </w:rPr>
  </w:style>
  <w:style w:type="character" w:styleId="aa">
    <w:name w:val="Strong"/>
    <w:qFormat/>
    <w:rsid w:val="00B3788C"/>
    <w:rPr>
      <w:b/>
    </w:rPr>
  </w:style>
  <w:style w:type="table" w:styleId="ab">
    <w:name w:val="Table Grid"/>
    <w:basedOn w:val="a1"/>
    <w:uiPriority w:val="39"/>
    <w:qFormat/>
    <w:rsid w:val="0027340D"/>
    <w:rPr>
      <w:rFonts w:ascii="Times New Roman" w:eastAsia="宋体"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1234</Words>
  <Characters>7039</Characters>
  <Application>Microsoft Office Word</Application>
  <DocSecurity>0</DocSecurity>
  <Lines>58</Lines>
  <Paragraphs>16</Paragraphs>
  <ScaleCrop>false</ScaleCrop>
  <Company/>
  <LinksUpToDate>false</LinksUpToDate>
  <CharactersWithSpaces>8257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辜 琴</dc:creator>
  <cp:keywords/>
  <dc:description/>
  <cp:lastModifiedBy>琴 张</cp:lastModifiedBy>
  <cp:revision>2</cp:revision>
  <cp:lastPrinted>2023-05-29T04:48:00Z</cp:lastPrinted>
  <dcterms:created xsi:type="dcterms:W3CDTF">2023-06-12T07:53:00Z</dcterms:created>
  <dcterms:modified xsi:type="dcterms:W3CDTF">2023-06-12T07:53:00Z</dcterms:modified>
</cp:coreProperties>
</file>