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报价函</w:t>
      </w:r>
    </w:p>
    <w:p>
      <w:pPr>
        <w:pStyle w:val="2"/>
        <w:rPr>
          <w:rFonts w:hint="default" w:ascii="Times New Roman" w:hAnsi="Times New Roman" w:cs="Times New Roman"/>
        </w:rPr>
      </w:pPr>
    </w:p>
    <w:p>
      <w:pPr>
        <w:spacing w:line="360" w:lineRule="auto"/>
        <w:jc w:val="left"/>
        <w:rPr>
          <w:rFonts w:hint="eastAsia" w:ascii="Times New Roman" w:hAnsi="Times New Roman" w:eastAsia="宋体" w:cs="Times New Roman"/>
          <w:sz w:val="28"/>
          <w:szCs w:val="28"/>
          <w:lang w:eastAsia="zh-CN"/>
        </w:rPr>
      </w:pPr>
      <w:r>
        <w:rPr>
          <w:rFonts w:hint="default" w:ascii="Times New Roman" w:hAnsi="Times New Roman" w:cs="Times New Roman"/>
          <w:sz w:val="28"/>
          <w:szCs w:val="28"/>
        </w:rPr>
        <w:t>德阳高新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发展</w:t>
      </w:r>
      <w:r>
        <w:rPr>
          <w:rFonts w:hint="default" w:ascii="Times New Roman" w:hAnsi="Times New Roman" w:cs="Times New Roman"/>
          <w:sz w:val="28"/>
          <w:szCs w:val="28"/>
        </w:rPr>
        <w:t>有限公司</w:t>
      </w:r>
      <w:r>
        <w:rPr>
          <w:rFonts w:hint="eastAsia" w:ascii="Times New Roman" w:hAnsi="Times New Roman" w:cs="Times New Roman"/>
          <w:sz w:val="28"/>
          <w:szCs w:val="28"/>
          <w:lang w:eastAsia="zh-CN"/>
        </w:rPr>
        <w:t>：</w:t>
      </w:r>
    </w:p>
    <w:p>
      <w:pPr>
        <w:ind w:firstLine="560" w:firstLineChars="20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关于</w:t>
      </w:r>
      <w:r>
        <w:rPr>
          <w:rFonts w:hint="default" w:ascii="Times New Roman" w:hAnsi="Times New Roman" w:cs="Times New Roman"/>
          <w:sz w:val="28"/>
          <w:szCs w:val="28"/>
          <w:u w:val="single"/>
          <w:lang w:val="en-US" w:eastAsia="zh-CN"/>
        </w:rPr>
        <w:t>德阳高新区水系综合整治项目、三星湖河湖连通项目三星湖取水工程流量计率定（校准）服务</w:t>
      </w:r>
      <w:r>
        <w:rPr>
          <w:rFonts w:hint="default" w:ascii="Times New Roman" w:hAnsi="Times New Roman" w:cs="Times New Roman"/>
          <w:sz w:val="28"/>
          <w:szCs w:val="28"/>
        </w:rPr>
        <w:t>，结合本工程特点及</w:t>
      </w:r>
      <w:r>
        <w:rPr>
          <w:rFonts w:hint="default" w:ascii="Times New Roman" w:hAnsi="Times New Roman" w:cs="Times New Roman"/>
          <w:sz w:val="28"/>
          <w:szCs w:val="28"/>
          <w:lang w:eastAsia="zh-CN"/>
        </w:rPr>
        <w:t>项目</w:t>
      </w:r>
      <w:r>
        <w:rPr>
          <w:rFonts w:hint="default" w:ascii="Times New Roman" w:hAnsi="Times New Roman" w:cs="Times New Roman"/>
          <w:sz w:val="28"/>
          <w:szCs w:val="28"/>
        </w:rPr>
        <w:t>服务工作内容，根据市场行情，经仔细研究决定，我司</w:t>
      </w:r>
      <w:r>
        <w:rPr>
          <w:rFonts w:hint="eastAsia" w:ascii="Times New Roman" w:hAnsi="Times New Roman" w:cs="Times New Roman"/>
          <w:sz w:val="28"/>
          <w:szCs w:val="28"/>
          <w:lang w:eastAsia="zh-CN"/>
        </w:rPr>
        <w:t>（单位名称）</w:t>
      </w:r>
      <w:r>
        <w:rPr>
          <w:rFonts w:hint="eastAsia" w:ascii="Times New Roman" w:hAnsi="Times New Roman" w:cs="Times New Roman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 w:val="28"/>
          <w:szCs w:val="28"/>
        </w:rPr>
        <w:t>按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固定</w:t>
      </w:r>
      <w:r>
        <w:rPr>
          <w:rFonts w:hint="eastAsia" w:ascii="Times New Roman" w:hAnsi="Times New Roman" w:cs="Times New Roman"/>
          <w:sz w:val="28"/>
          <w:szCs w:val="28"/>
          <w:lang w:eastAsia="zh-CN"/>
        </w:rPr>
        <w:t>包干价</w:t>
      </w:r>
      <w:r>
        <w:rPr>
          <w:rFonts w:hint="default" w:ascii="Times New Roman" w:hAnsi="Times New Roman" w:cs="Times New Roman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 w:val="28"/>
          <w:szCs w:val="28"/>
          <w:u w:val="single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  <w:u w:val="none"/>
        </w:rPr>
        <w:t>万元</w:t>
      </w:r>
      <w:r>
        <w:rPr>
          <w:rFonts w:hint="default" w:ascii="Times New Roman" w:hAnsi="Times New Roman" w:cs="Times New Roman"/>
          <w:sz w:val="28"/>
          <w:szCs w:val="28"/>
        </w:rPr>
        <w:t>（大写：</w:t>
      </w:r>
      <w:r>
        <w:rPr>
          <w:rFonts w:hint="default" w:ascii="Times New Roman" w:hAnsi="Times New Roman" w:cs="Times New Roman"/>
          <w:sz w:val="28"/>
          <w:szCs w:val="28"/>
          <w:u w:val="single"/>
        </w:rPr>
        <w:t xml:space="preserve">    </w:t>
      </w:r>
      <w:r>
        <w:rPr>
          <w:rFonts w:hint="eastAsia" w:ascii="Times New Roman" w:hAnsi="Times New Roman" w:cs="Times New Roman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 w:val="28"/>
          <w:szCs w:val="28"/>
          <w:u w:val="single"/>
        </w:rPr>
        <w:t xml:space="preserve">  </w:t>
      </w:r>
      <w:r>
        <w:rPr>
          <w:rFonts w:hint="default" w:ascii="Times New Roman" w:hAnsi="Times New Roman" w:cs="Times New Roman"/>
          <w:sz w:val="28"/>
          <w:szCs w:val="28"/>
        </w:rPr>
        <w:t>）承担本项目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流量计率定（校准）服务</w:t>
      </w:r>
      <w:r>
        <w:rPr>
          <w:rFonts w:hint="default" w:ascii="Times New Roman" w:hAnsi="Times New Roman" w:cs="Times New Roman"/>
          <w:sz w:val="28"/>
          <w:szCs w:val="28"/>
        </w:rPr>
        <w:t>。</w:t>
      </w:r>
      <w:bookmarkStart w:id="0" w:name="_GoBack"/>
      <w:bookmarkEnd w:id="0"/>
    </w:p>
    <w:p>
      <w:pPr>
        <w:spacing w:line="480" w:lineRule="auto"/>
        <w:ind w:firstLine="480" w:firstLineChars="200"/>
        <w:rPr>
          <w:rFonts w:hint="default" w:ascii="Times New Roman" w:hAnsi="Times New Roman" w:cs="Times New Roman"/>
          <w:sz w:val="24"/>
          <w:szCs w:val="24"/>
        </w:rPr>
      </w:pPr>
    </w:p>
    <w:p>
      <w:pPr>
        <w:spacing w:line="480" w:lineRule="auto"/>
        <w:ind w:firstLine="480" w:firstLineChars="20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注: 该项费用包括但不限于编制费、印刷费、评审费、会务费、监测费、人工费、材料费、交通费、差旅费、税费、利润等完成本</w:t>
      </w:r>
      <w:r>
        <w:rPr>
          <w:rFonts w:hint="default" w:ascii="Times New Roman" w:hAnsi="Times New Roman" w:cs="Times New Roman"/>
          <w:sz w:val="24"/>
          <w:szCs w:val="24"/>
          <w:lang w:eastAsia="zh-CN"/>
        </w:rPr>
        <w:t>项目</w:t>
      </w:r>
      <w:r>
        <w:rPr>
          <w:rFonts w:hint="default" w:ascii="Times New Roman" w:hAnsi="Times New Roman" w:cs="Times New Roman"/>
          <w:sz w:val="24"/>
          <w:szCs w:val="24"/>
        </w:rPr>
        <w:t>服务的所有费用，以及后续服务费。</w:t>
      </w:r>
    </w:p>
    <w:p>
      <w:pPr>
        <w:pStyle w:val="2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2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2"/>
        <w:rPr>
          <w:rFonts w:hint="default" w:ascii="Times New Roman" w:hAnsi="Times New Roman" w:cs="Times New Roman"/>
          <w:sz w:val="24"/>
          <w:szCs w:val="24"/>
        </w:rPr>
      </w:pPr>
    </w:p>
    <w:p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单位名称：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 xml:space="preserve">           </w:t>
      </w:r>
      <w:r>
        <w:rPr>
          <w:rFonts w:hint="default" w:ascii="Times New Roman" w:hAnsi="Times New Roman" w:cs="Times New Roman"/>
          <w:sz w:val="24"/>
          <w:szCs w:val="24"/>
        </w:rPr>
        <w:t>（盖单位公章）</w:t>
      </w:r>
    </w:p>
    <w:p>
      <w:pPr>
        <w:adjustRightInd w:val="0"/>
        <w:spacing w:line="400" w:lineRule="exact"/>
        <w:ind w:firstLine="3578" w:firstLineChars="1491"/>
        <w:jc w:val="left"/>
        <w:rPr>
          <w:rFonts w:hint="default" w:ascii="Times New Roman" w:hAnsi="Times New Roman" w:cs="Times New Roman"/>
          <w:bCs/>
          <w:sz w:val="24"/>
          <w:szCs w:val="24"/>
        </w:rPr>
      </w:pPr>
      <w:r>
        <w:rPr>
          <w:rFonts w:hint="default" w:ascii="Times New Roman" w:hAnsi="Times New Roman" w:cs="Times New Roman"/>
          <w:bCs/>
          <w:sz w:val="24"/>
          <w:szCs w:val="24"/>
        </w:rPr>
        <w:t>日  期：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sz w:val="24"/>
          <w:szCs w:val="24"/>
        </w:rPr>
        <w:t>年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sz w:val="24"/>
          <w:szCs w:val="24"/>
        </w:rPr>
        <w:t>月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sz w:val="24"/>
          <w:szCs w:val="24"/>
        </w:rPr>
        <w:t>日</w:t>
      </w:r>
    </w:p>
    <w:p>
      <w:pPr>
        <w:pStyle w:val="7"/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pStyle w:val="7"/>
        <w:rPr>
          <w:rStyle w:val="6"/>
          <w:rFonts w:hint="default" w:ascii="Times New Roman" w:hAnsi="Times New Roman" w:cs="Times New Roman"/>
          <w:sz w:val="28"/>
          <w:szCs w:val="28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m7rXEMIBAACNAwAADgAAAGRycy9lMm9Eb2MueG1srVPBbtswDL0P6D8I&#10;ujd2chgCI07RIegwoOgGdPsARZZiAZIoiErs/MD2Bzvtsvu+K98xynbSrrv00ItMkdQj3yO9uumd&#10;ZQcV0YCv+XxWcqa8hMb4Xc2/fb27XnKGSfhGWPCq5keF/GZ99W7VhUotoAXbqMgIxGPVhZq3KYWq&#10;KFC2ygmcQVCeghqiE4mucVc0UXSE7myxKMv3RQexCRGkQiTvZgzyCTG+BhC0NlJtQO6d8mlEjcqK&#10;RJSwNQH5euhWayXTZ61RJWZrTkzTcFIRsrf5LNYrUe2iCK2RUwviNS284OSE8VT0ArURSbB9NP9B&#10;OSMjIOg0k+CKkcigCLGYly+0eWxFUAMXkhrDRXR8O1j5cPgSmWloEzjzwtHATz9/nH79Of3+zuZZ&#10;ni5gRVmPgfJS/wH6nDr5kZyZda+jy1/iwyhO4h4v4qo+MZkfLRfLZUkhSbHzhXCKp+chYvqowLFs&#10;1DzS9AZRxeEe05h6TsnVPNwZa8kvKuv/cRBm9hS597HHbKV+20+Nb6E5Ep+OBl9zT3vOmf3kSde8&#10;I2cjno3tZOQaGG73iQoP/WTUEWoqRlMaGE0bldfg+X3IevqL1n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zql5uc8AAAAFAQAADwAAAAAAAAABACAAAAAiAAAAZHJzL2Rvd25yZXYueG1sUEsBAhQA&#10;FAAAAAgAh07iQJu61xDCAQAAjQMAAA4AAAAAAAAAAQAgAAAAHg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RlMTM5ZmJmOGY0OGFjMzg2MTliMDMzODdkMzA0NzQifQ=="/>
  </w:docVars>
  <w:rsids>
    <w:rsidRoot w:val="18783BF0"/>
    <w:rsid w:val="18783BF0"/>
    <w:rsid w:val="1D843DAE"/>
    <w:rsid w:val="66A86F57"/>
    <w:rsid w:val="6BAA0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6">
    <w:name w:val="cs57654eec"/>
    <w:basedOn w:val="5"/>
    <w:qFormat/>
    <w:uiPriority w:val="0"/>
  </w:style>
  <w:style w:type="paragraph" w:customStyle="1" w:styleId="7">
    <w:name w:val="正文（绿盟科技）"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2022-06-06T08:48:00Z</dcterms:created>
  <dc:creator>Administrator</dc:creator>
  <cp:lastModifiedBy>Y.</cp:lastModifiedBy>
  <dcterms:modified xsi:type="dcterms:W3CDTF">2023-12-18T02:14:51Z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BFC9EF92174040A7859709F805668750_13</vt:lpwstr>
  </property>
</Properties>
</file>