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</w:p>
    <w:p>
      <w:pPr>
        <w:pStyle w:val="2"/>
        <w:rPr>
          <w:rFonts w:hint="default" w:ascii="Times New Roman" w:hAnsi="Times New Roman" w:cs="Times New Roman"/>
        </w:rPr>
      </w:pPr>
    </w:p>
    <w:p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>
      <w:pPr>
        <w:pStyle w:val="2"/>
        <w:rPr>
          <w:rFonts w:hint="default" w:ascii="Times New Roman" w:hAnsi="Times New Roman" w:cs="Times New Roman"/>
          <w:color w:val="auto"/>
        </w:rPr>
      </w:pPr>
    </w:p>
    <w:p>
      <w:pPr>
        <w:spacing w:line="360" w:lineRule="auto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德阳高新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建材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有限公司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：</w:t>
      </w:r>
    </w:p>
    <w:p>
      <w:pPr>
        <w:spacing w:line="440" w:lineRule="exact"/>
        <w:ind w:firstLine="560" w:firstLineChars="200"/>
        <w:rPr>
          <w:rFonts w:hint="default"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广汉易见物流产业园区改建项目可行性研究报告编制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服务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，结合本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特点及服务工作内容，经仔细研究决定，我方（单位的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）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服务费金额为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元（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sz w:val="28"/>
          <w:szCs w:val="28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  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）。</w:t>
      </w:r>
    </w:p>
    <w:p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 xml:space="preserve"> 所有报价均用人民币表示，其总价即为履行合同的固定价格，该费用为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固定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包干费用，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包括但不限于编制、会务费、人工费、材料费、交通费、差旅费、税费、利润、保险等费用等为完成本项目约定服务的所有费用，以及后续服务费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。</w:t>
      </w: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jc w:val="righ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（盖单位公章）</w:t>
      </w:r>
    </w:p>
    <w:p>
      <w:pPr>
        <w:spacing w:line="480" w:lineRule="auto"/>
        <w:ind w:firstLine="480" w:firstLineChars="200"/>
        <w:jc w:val="center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 系 人：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</w:t>
      </w:r>
    </w:p>
    <w:p>
      <w:pPr>
        <w:spacing w:line="480" w:lineRule="auto"/>
        <w:ind w:firstLine="480" w:firstLineChars="200"/>
        <w:jc w:val="center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联系电话：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</w:t>
      </w:r>
    </w:p>
    <w:p>
      <w:pPr>
        <w:spacing w:line="480" w:lineRule="auto"/>
        <w:ind w:firstLine="480" w:firstLineChars="200"/>
        <w:jc w:val="right"/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日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 期：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年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月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3A8B066E-F361-4FE8-9175-F4A0FCBC0030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EE8AD944-9592-46AB-B046-44A9543C43BD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00F06BD1"/>
    <w:rsid w:val="0EC96B12"/>
    <w:rsid w:val="2EDA7F57"/>
    <w:rsid w:val="37F17BF7"/>
    <w:rsid w:val="6CB57BD8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Body Text First Indent 2"/>
    <w:basedOn w:val="3"/>
    <w:qFormat/>
    <w:uiPriority w:val="0"/>
    <w:pPr>
      <w:ind w:firstLine="420" w:firstLineChars="200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234</Words>
  <Characters>234</Characters>
  <Lines>0</Lines>
  <Paragraphs>0</Paragraphs>
  <TotalTime>0</TotalTime>
  <ScaleCrop>false</ScaleCrop>
  <LinksUpToDate>false</LinksUpToDate>
  <CharactersWithSpaces>332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dcterms:modified xsi:type="dcterms:W3CDTF">2024-06-20T06:39:55Z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4252E4429DC8463B812D313AFB65576B_12</vt:lpwstr>
  </property>
</Properties>
</file>