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sz w:val="28"/>
          <w:szCs w:val="28"/>
        </w:rPr>
      </w:pPr>
      <w:r>
        <w:rPr>
          <w:rFonts w:hint="eastAsia" w:ascii="黑体" w:hAnsi="黑体" w:eastAsia="黑体"/>
          <w:color w:val="000000"/>
          <w:sz w:val="28"/>
          <w:szCs w:val="28"/>
        </w:rPr>
        <w:t>合同编号：</w:t>
      </w:r>
    </w:p>
    <w:p>
      <w:pPr>
        <w:spacing w:line="360" w:lineRule="auto"/>
        <w:jc w:val="center"/>
        <w:rPr>
          <w:rFonts w:asciiTheme="minorEastAsia" w:hAnsiTheme="minorEastAsia"/>
          <w:color w:val="000000"/>
          <w:sz w:val="52"/>
        </w:rPr>
      </w:pPr>
    </w:p>
    <w:p>
      <w:pPr>
        <w:spacing w:line="360" w:lineRule="auto"/>
        <w:jc w:val="center"/>
        <w:rPr>
          <w:rFonts w:asciiTheme="minorEastAsia" w:hAnsiTheme="minorEastAsia"/>
          <w:color w:val="000000"/>
          <w:sz w:val="52"/>
        </w:rPr>
      </w:pPr>
    </w:p>
    <w:p>
      <w:pPr>
        <w:spacing w:line="360" w:lineRule="auto"/>
        <w:jc w:val="center"/>
        <w:rPr>
          <w:rFonts w:asciiTheme="minorEastAsia" w:hAnsiTheme="minorEastAsia"/>
          <w:color w:val="000000"/>
          <w:sz w:val="52"/>
        </w:rPr>
      </w:pPr>
    </w:p>
    <w:p>
      <w:pPr>
        <w:spacing w:line="360" w:lineRule="auto"/>
        <w:jc w:val="center"/>
        <w:rPr>
          <w:rFonts w:asciiTheme="minorEastAsia" w:hAnsiTheme="minorEastAsia"/>
          <w:color w:val="000000"/>
          <w:sz w:val="48"/>
          <w:szCs w:val="21"/>
        </w:rPr>
      </w:pPr>
      <w:r>
        <w:rPr>
          <w:rFonts w:hint="eastAsia" w:asciiTheme="minorEastAsia" w:hAnsiTheme="minorEastAsia"/>
          <w:color w:val="000000"/>
          <w:sz w:val="48"/>
          <w:szCs w:val="21"/>
        </w:rPr>
        <w:t>技术服务合同</w:t>
      </w:r>
    </w:p>
    <w:p>
      <w:pPr>
        <w:spacing w:line="360" w:lineRule="auto"/>
        <w:jc w:val="center"/>
        <w:rPr>
          <w:rFonts w:asciiTheme="minorEastAsia" w:hAnsiTheme="minorEastAsia"/>
          <w:color w:val="000000"/>
          <w:sz w:val="32"/>
          <w:szCs w:val="21"/>
        </w:rPr>
      </w:pPr>
    </w:p>
    <w:p>
      <w:pPr>
        <w:spacing w:line="360" w:lineRule="auto"/>
        <w:jc w:val="center"/>
        <w:rPr>
          <w:rFonts w:asciiTheme="minorEastAsia" w:hAnsiTheme="minorEastAsia"/>
          <w:color w:val="000000"/>
          <w:sz w:val="32"/>
          <w:szCs w:val="21"/>
        </w:rPr>
      </w:pPr>
    </w:p>
    <w:p>
      <w:pPr>
        <w:pStyle w:val="2"/>
        <w:rPr>
          <w:rFonts w:asciiTheme="minorEastAsia" w:hAnsiTheme="minorEastAsia"/>
          <w:color w:val="000000"/>
          <w:sz w:val="32"/>
          <w:szCs w:val="21"/>
        </w:rPr>
      </w:pPr>
    </w:p>
    <w:p>
      <w:pPr>
        <w:rPr>
          <w:rFonts w:asciiTheme="minorEastAsia" w:hAnsiTheme="minorEastAsia"/>
          <w:color w:val="000000"/>
          <w:sz w:val="32"/>
          <w:szCs w:val="21"/>
        </w:rPr>
      </w:pPr>
    </w:p>
    <w:p>
      <w:pPr>
        <w:pStyle w:val="2"/>
        <w:rPr>
          <w:rFonts w:asciiTheme="minorEastAsia" w:hAnsiTheme="minorEastAsia"/>
          <w:color w:val="000000"/>
          <w:sz w:val="32"/>
          <w:szCs w:val="21"/>
        </w:rPr>
      </w:pPr>
    </w:p>
    <w:p>
      <w:pPr>
        <w:pStyle w:val="2"/>
      </w:pPr>
    </w:p>
    <w:p>
      <w:pPr>
        <w:spacing w:line="360" w:lineRule="auto"/>
        <w:jc w:val="center"/>
        <w:rPr>
          <w:rFonts w:asciiTheme="minorEastAsia" w:hAnsiTheme="minorEastAsia"/>
          <w:color w:val="000000"/>
          <w:sz w:val="32"/>
          <w:szCs w:val="21"/>
        </w:rPr>
      </w:pPr>
    </w:p>
    <w:p>
      <w:pPr>
        <w:spacing w:line="360" w:lineRule="auto"/>
        <w:ind w:left="2311" w:leftChars="304" w:right="850" w:rightChars="405" w:hanging="1673" w:hangingChars="523"/>
        <w:jc w:val="left"/>
        <w:rPr>
          <w:rFonts w:asciiTheme="minorEastAsia" w:hAnsiTheme="minorEastAsia"/>
          <w:color w:val="000000"/>
          <w:sz w:val="32"/>
          <w:szCs w:val="21"/>
        </w:rPr>
      </w:pPr>
    </w:p>
    <w:p>
      <w:pPr>
        <w:spacing w:line="360" w:lineRule="auto"/>
        <w:ind w:left="2311" w:leftChars="304" w:right="850" w:rightChars="405" w:hanging="1673" w:hangingChars="523"/>
        <w:jc w:val="left"/>
        <w:rPr>
          <w:rFonts w:asciiTheme="minorEastAsia" w:hAnsiTheme="minorEastAsia"/>
          <w:color w:val="000000"/>
          <w:sz w:val="32"/>
          <w:szCs w:val="21"/>
        </w:rPr>
      </w:pPr>
      <w:r>
        <w:rPr>
          <w:rFonts w:hint="eastAsia" w:asciiTheme="minorEastAsia" w:hAnsiTheme="minorEastAsia"/>
          <w:color w:val="000000"/>
          <w:sz w:val="32"/>
          <w:szCs w:val="21"/>
        </w:rPr>
        <w:t>委托方（甲方）：</w:t>
      </w:r>
      <w:r>
        <w:rPr>
          <w:rFonts w:hint="eastAsia" w:ascii="宋体" w:hAnsi="宋体" w:eastAsia="宋体" w:cs="宋体"/>
          <w:sz w:val="28"/>
          <w:szCs w:val="24"/>
          <w:u w:val="single"/>
          <w:lang w:bidi="ar"/>
        </w:rPr>
        <w:t>广汉市弘源建设发展有限公司</w:t>
      </w:r>
    </w:p>
    <w:p>
      <w:pPr>
        <w:spacing w:line="360" w:lineRule="auto"/>
        <w:ind w:left="2311" w:leftChars="304" w:right="850" w:rightChars="405" w:hanging="1673" w:hangingChars="523"/>
        <w:jc w:val="left"/>
        <w:rPr>
          <w:rFonts w:asciiTheme="minorEastAsia" w:hAnsiTheme="minorEastAsia"/>
          <w:color w:val="000000"/>
          <w:sz w:val="32"/>
          <w:szCs w:val="21"/>
        </w:rPr>
      </w:pPr>
    </w:p>
    <w:p>
      <w:pPr>
        <w:spacing w:line="360" w:lineRule="auto"/>
        <w:ind w:left="2311" w:leftChars="304" w:right="850" w:rightChars="405" w:hanging="1673" w:hangingChars="523"/>
        <w:jc w:val="left"/>
        <w:rPr>
          <w:rFonts w:asciiTheme="minorEastAsia" w:hAnsiTheme="minorEastAsia"/>
          <w:color w:val="000000"/>
          <w:sz w:val="32"/>
          <w:szCs w:val="21"/>
          <w:u w:val="single"/>
        </w:rPr>
      </w:pPr>
      <w:r>
        <w:rPr>
          <w:rFonts w:hint="eastAsia" w:asciiTheme="minorEastAsia" w:hAnsiTheme="minorEastAsia"/>
          <w:color w:val="000000"/>
          <w:sz w:val="32"/>
          <w:szCs w:val="21"/>
        </w:rPr>
        <w:t>受托方（乙方）：</w:t>
      </w:r>
    </w:p>
    <w:p>
      <w:pPr>
        <w:spacing w:line="360" w:lineRule="auto"/>
        <w:ind w:left="2311" w:leftChars="304" w:right="850" w:rightChars="405" w:hanging="1673" w:hangingChars="523"/>
        <w:jc w:val="left"/>
        <w:rPr>
          <w:rFonts w:asciiTheme="minorEastAsia" w:hAnsiTheme="minorEastAsia"/>
          <w:color w:val="000000"/>
          <w:sz w:val="32"/>
          <w:szCs w:val="21"/>
        </w:rPr>
      </w:pPr>
    </w:p>
    <w:p>
      <w:pPr>
        <w:spacing w:line="360" w:lineRule="auto"/>
        <w:ind w:left="2311" w:leftChars="304" w:right="850" w:rightChars="405" w:hanging="1673" w:hangingChars="523"/>
        <w:jc w:val="left"/>
        <w:rPr>
          <w:rFonts w:asciiTheme="minorEastAsia" w:hAnsiTheme="minorEastAsia"/>
          <w:color w:val="000000"/>
          <w:sz w:val="32"/>
          <w:szCs w:val="21"/>
        </w:rPr>
      </w:pPr>
      <w:r>
        <w:rPr>
          <w:rFonts w:hint="eastAsia" w:asciiTheme="minorEastAsia" w:hAnsiTheme="minorEastAsia"/>
          <w:color w:val="000000"/>
          <w:sz w:val="32"/>
          <w:szCs w:val="21"/>
        </w:rPr>
        <w:t>签订时间：202</w:t>
      </w:r>
      <w:r>
        <w:rPr>
          <w:rFonts w:asciiTheme="minorEastAsia" w:hAnsiTheme="minorEastAsia"/>
          <w:color w:val="000000"/>
          <w:sz w:val="32"/>
          <w:szCs w:val="21"/>
        </w:rPr>
        <w:t>4</w:t>
      </w:r>
      <w:r>
        <w:rPr>
          <w:rFonts w:hint="eastAsia" w:asciiTheme="minorEastAsia" w:hAnsiTheme="minorEastAsia"/>
          <w:color w:val="000000"/>
          <w:sz w:val="32"/>
          <w:szCs w:val="21"/>
        </w:rPr>
        <w:t>年</w:t>
      </w:r>
      <w:r>
        <w:rPr>
          <w:rFonts w:asciiTheme="minorEastAsia" w:hAnsiTheme="minorEastAsia"/>
          <w:color w:val="000000"/>
          <w:sz w:val="32"/>
          <w:szCs w:val="21"/>
        </w:rPr>
        <w:t xml:space="preserve">   </w:t>
      </w:r>
      <w:r>
        <w:rPr>
          <w:rFonts w:hint="eastAsia" w:asciiTheme="minorEastAsia" w:hAnsiTheme="minorEastAsia"/>
          <w:color w:val="000000"/>
          <w:sz w:val="32"/>
          <w:szCs w:val="21"/>
        </w:rPr>
        <w:t>月</w:t>
      </w:r>
      <w:r>
        <w:rPr>
          <w:rFonts w:asciiTheme="minorEastAsia" w:hAnsiTheme="minorEastAsia"/>
          <w:color w:val="000000"/>
          <w:sz w:val="32"/>
          <w:szCs w:val="21"/>
        </w:rPr>
        <w:t xml:space="preserve">   </w:t>
      </w:r>
      <w:r>
        <w:rPr>
          <w:rFonts w:hint="eastAsia" w:asciiTheme="minorEastAsia" w:hAnsiTheme="minorEastAsia"/>
          <w:color w:val="000000"/>
          <w:sz w:val="32"/>
          <w:szCs w:val="21"/>
        </w:rPr>
        <w:t>日</w:t>
      </w:r>
    </w:p>
    <w:p>
      <w:pPr>
        <w:pStyle w:val="2"/>
      </w:pPr>
    </w:p>
    <w:p/>
    <w:p>
      <w:pPr>
        <w:pStyle w:val="2"/>
      </w:pPr>
    </w:p>
    <w:p/>
    <w:p>
      <w:pPr>
        <w:pStyle w:val="2"/>
      </w:pPr>
    </w:p>
    <w:p>
      <w:pPr>
        <w:pStyle w:val="2"/>
      </w:pP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本项目是为了顺利实施</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临时用地手续办理委托服务，使</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复垦方案及其他组卷内容达到市、县自然资源管理部门要求，取得相关专家评审意见，最终获取临时用地批复。</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第一条：</w:t>
      </w:r>
      <w:r>
        <w:rPr>
          <w:rFonts w:hint="eastAsia" w:ascii="宋体" w:hAnsi="宋体" w:eastAsia="宋体" w:cs="宋体"/>
          <w:sz w:val="28"/>
          <w:szCs w:val="24"/>
          <w:lang w:bidi="ar"/>
        </w:rPr>
        <w:t>甲方委托乙方进行技术服务的内容如下：</w:t>
      </w:r>
    </w:p>
    <w:p>
      <w:pPr>
        <w:spacing w:line="360" w:lineRule="auto"/>
        <w:ind w:left="142" w:firstLine="560" w:firstLineChars="200"/>
        <w:rPr>
          <w:rFonts w:hint="eastAsia" w:ascii="宋体" w:hAnsi="宋体" w:eastAsia="宋体" w:cs="宋体"/>
          <w:color w:val="000000" w:themeColor="text1"/>
          <w:sz w:val="28"/>
          <w:szCs w:val="24"/>
          <w:lang w:bidi="ar"/>
          <w14:textFill>
            <w14:solidFill>
              <w14:schemeClr w14:val="tx1"/>
            </w14:solidFill>
          </w14:textFill>
        </w:rPr>
      </w:pPr>
      <w:r>
        <w:rPr>
          <w:rFonts w:hint="eastAsia" w:ascii="宋体" w:hAnsi="宋体" w:eastAsia="宋体" w:cs="宋体"/>
          <w:color w:val="000000" w:themeColor="text1"/>
          <w:sz w:val="28"/>
          <w:szCs w:val="24"/>
          <w:lang w:bidi="ar"/>
          <w14:textFill>
            <w14:solidFill>
              <w14:schemeClr w14:val="tx1"/>
            </w14:solidFill>
          </w14:textFill>
        </w:rPr>
        <w:t>对</w:t>
      </w:r>
      <w:r>
        <w:rPr>
          <w:rFonts w:hint="eastAsia" w:ascii="宋体" w:hAnsi="宋体" w:eastAsia="宋体" w:cs="宋体"/>
          <w:color w:val="000000" w:themeColor="text1"/>
          <w:sz w:val="28"/>
          <w:szCs w:val="24"/>
          <w:u w:val="single"/>
          <w:lang w:val="en-US" w:eastAsia="zh-CN" w:bidi="ar"/>
          <w14:textFill>
            <w14:solidFill>
              <w14:schemeClr w14:val="tx1"/>
            </w14:solidFill>
          </w14:textFill>
        </w:rPr>
        <w:t xml:space="preserve">                                     </w:t>
      </w:r>
      <w:r>
        <w:rPr>
          <w:rFonts w:hint="eastAsia" w:ascii="宋体" w:hAnsi="宋体" w:eastAsia="宋体" w:cs="宋体"/>
          <w:color w:val="000000" w:themeColor="text1"/>
          <w:sz w:val="28"/>
          <w:szCs w:val="24"/>
          <w:lang w:bidi="ar"/>
          <w14:textFill>
            <w14:solidFill>
              <w14:schemeClr w14:val="tx1"/>
            </w14:solidFill>
          </w14:textFill>
        </w:rPr>
        <w:t>编制</w:t>
      </w:r>
      <w:r>
        <w:rPr>
          <w:rFonts w:hint="eastAsia" w:ascii="宋体" w:hAnsi="宋体" w:eastAsia="宋体" w:cs="宋体"/>
          <w:sz w:val="28"/>
          <w:szCs w:val="24"/>
          <w:lang w:bidi="ar"/>
        </w:rPr>
        <w:t>勘测定界报告</w:t>
      </w:r>
      <w:r>
        <w:rPr>
          <w:rFonts w:hint="eastAsia" w:ascii="宋体" w:hAnsi="宋体" w:eastAsia="宋体" w:cs="宋体"/>
          <w:color w:val="000000" w:themeColor="text1"/>
          <w:sz w:val="28"/>
          <w:szCs w:val="24"/>
          <w:lang w:bidi="ar"/>
          <w14:textFill>
            <w14:solidFill>
              <w14:schemeClr w14:val="tx1"/>
            </w14:solidFill>
          </w14:textFill>
        </w:rPr>
        <w:t>、土地复垦方案等资料并通过专家评审，完成临时用地资料组卷及地方审查工作，协助甲方取得临时用地批复。</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第二条：</w:t>
      </w:r>
      <w:r>
        <w:rPr>
          <w:rFonts w:hint="eastAsia" w:ascii="宋体" w:hAnsi="宋体" w:eastAsia="宋体" w:cs="宋体"/>
          <w:sz w:val="28"/>
          <w:szCs w:val="24"/>
          <w:lang w:bidi="ar"/>
        </w:rPr>
        <w:t>乙方应按下列要求完成技术服务工作：</w:t>
      </w:r>
    </w:p>
    <w:p>
      <w:pPr>
        <w:spacing w:line="360" w:lineRule="auto"/>
        <w:ind w:left="142" w:firstLine="560" w:firstLineChars="200"/>
        <w:rPr>
          <w:rFonts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lang w:bidi="ar"/>
          <w14:textFill>
            <w14:solidFill>
              <w14:schemeClr w14:val="tx1"/>
            </w14:solidFill>
          </w14:textFill>
        </w:rPr>
        <w:t>1.技术服务地点：本合同约定的工作内容在广汉市履行。</w:t>
      </w:r>
    </w:p>
    <w:p>
      <w:pPr>
        <w:spacing w:line="360" w:lineRule="auto"/>
        <w:ind w:left="142" w:firstLine="560" w:firstLineChars="200"/>
        <w:rPr>
          <w:rFonts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lang w:bidi="ar"/>
          <w14:textFill>
            <w14:solidFill>
              <w14:schemeClr w14:val="tx1"/>
            </w14:solidFill>
          </w14:textFill>
        </w:rPr>
        <w:t>2.技术服务期限：合同签订后</w:t>
      </w:r>
      <w:r>
        <w:rPr>
          <w:rFonts w:hint="eastAsia" w:ascii="宋体" w:hAnsi="宋体" w:eastAsia="宋体" w:cs="宋体"/>
          <w:color w:val="000000" w:themeColor="text1"/>
          <w:sz w:val="28"/>
          <w:szCs w:val="24"/>
          <w:lang w:val="en-US" w:eastAsia="zh-CN" w:bidi="ar"/>
          <w14:textFill>
            <w14:solidFill>
              <w14:schemeClr w14:val="tx1"/>
            </w14:solidFill>
          </w14:textFill>
        </w:rPr>
        <w:t>90天内完成整套手续办理工作</w:t>
      </w:r>
      <w:r>
        <w:rPr>
          <w:rFonts w:hint="eastAsia" w:ascii="宋体" w:hAnsi="宋体" w:cs="宋体"/>
          <w:bCs/>
          <w:color w:val="000000" w:themeColor="text1"/>
          <w:sz w:val="28"/>
          <w:szCs w:val="28"/>
          <w14:textFill>
            <w14:solidFill>
              <w14:schemeClr w14:val="tx1"/>
            </w14:solidFill>
          </w14:textFill>
        </w:rPr>
        <w:t>。</w:t>
      </w:r>
    </w:p>
    <w:p>
      <w:pPr>
        <w:spacing w:line="360" w:lineRule="auto"/>
        <w:ind w:left="142" w:firstLine="560" w:firstLineChars="200"/>
        <w:rPr>
          <w:rFonts w:ascii="宋体" w:hAnsi="宋体" w:eastAsia="宋体" w:cs="宋体"/>
          <w:color w:val="000000" w:themeColor="text1"/>
          <w:sz w:val="28"/>
          <w:szCs w:val="24"/>
          <w14:textFill>
            <w14:solidFill>
              <w14:schemeClr w14:val="tx1"/>
            </w14:solidFill>
          </w14:textFill>
        </w:rPr>
      </w:pPr>
      <w:r>
        <w:rPr>
          <w:rFonts w:ascii="宋体" w:hAnsi="宋体" w:eastAsia="宋体" w:cs="宋体"/>
          <w:color w:val="000000" w:themeColor="text1"/>
          <w:sz w:val="28"/>
          <w:szCs w:val="24"/>
          <w:lang w:bidi="ar"/>
          <w14:textFill>
            <w14:solidFill>
              <w14:schemeClr w14:val="tx1"/>
            </w14:solidFill>
          </w14:textFill>
        </w:rPr>
        <w:t>3</w:t>
      </w:r>
      <w:r>
        <w:rPr>
          <w:rFonts w:hint="eastAsia" w:ascii="宋体" w:hAnsi="宋体" w:eastAsia="宋体" w:cs="宋体"/>
          <w:color w:val="000000" w:themeColor="text1"/>
          <w:sz w:val="28"/>
          <w:szCs w:val="24"/>
          <w:lang w:bidi="ar"/>
          <w14:textFill>
            <w14:solidFill>
              <w14:schemeClr w14:val="tx1"/>
            </w14:solidFill>
          </w14:textFill>
        </w:rPr>
        <w:t>.成果要求：</w:t>
      </w:r>
    </w:p>
    <w:p>
      <w:pPr>
        <w:spacing w:line="360" w:lineRule="auto"/>
        <w:ind w:left="142" w:firstLine="560" w:firstLineChars="200"/>
        <w:rPr>
          <w:rFonts w:ascii="宋体" w:hAnsi="宋体" w:eastAsia="宋体" w:cs="宋体"/>
          <w:color w:val="000000" w:themeColor="text1"/>
          <w:sz w:val="28"/>
          <w:szCs w:val="24"/>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编制勘测定界报告、土地复垦方案等资料并通过专家评审</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eastAsia="宋体" w:cs="宋体"/>
          <w:bCs/>
          <w:color w:val="000000" w:themeColor="text1"/>
          <w:sz w:val="28"/>
          <w:szCs w:val="28"/>
          <w:lang w:eastAsia="zh-CN"/>
          <w14:textFill>
            <w14:solidFill>
              <w14:schemeClr w14:val="tx1"/>
            </w14:solidFill>
          </w14:textFill>
        </w:rPr>
        <w:t>并</w:t>
      </w:r>
      <w:r>
        <w:rPr>
          <w:rFonts w:hint="eastAsia" w:ascii="宋体" w:hAnsi="宋体" w:cs="宋体"/>
          <w:bCs/>
          <w:color w:val="000000" w:themeColor="text1"/>
          <w:sz w:val="28"/>
          <w:szCs w:val="28"/>
          <w14:textFill>
            <w14:solidFill>
              <w14:schemeClr w14:val="tx1"/>
            </w14:solidFill>
          </w14:textFill>
        </w:rPr>
        <w:t>取得临时用地批复。</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第三条：</w:t>
      </w:r>
      <w:r>
        <w:rPr>
          <w:rFonts w:hint="eastAsia" w:ascii="宋体" w:hAnsi="宋体" w:eastAsia="宋体" w:cs="宋体"/>
          <w:sz w:val="28"/>
          <w:szCs w:val="24"/>
          <w:lang w:bidi="ar"/>
        </w:rPr>
        <w:t>为保证乙方有效进行技术服务工作，甲方应当向乙方提供下列工作条件和协作事项：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1.提供技术资料：提供</w:t>
      </w:r>
      <w:r>
        <w:rPr>
          <w:rFonts w:hint="eastAsia" w:ascii="宋体" w:hAnsi="宋体" w:eastAsia="宋体" w:cs="宋体"/>
          <w:sz w:val="28"/>
          <w:szCs w:val="24"/>
          <w:lang w:eastAsia="zh-CN" w:bidi="ar"/>
        </w:rPr>
        <w:t>乙方书面要求的</w:t>
      </w:r>
      <w:r>
        <w:rPr>
          <w:rFonts w:hint="eastAsia" w:ascii="宋体" w:hAnsi="宋体" w:eastAsia="宋体" w:cs="宋体"/>
          <w:sz w:val="28"/>
          <w:szCs w:val="24"/>
          <w:lang w:bidi="ar"/>
        </w:rPr>
        <w:t>相关数据。</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第四条：</w:t>
      </w:r>
      <w:r>
        <w:rPr>
          <w:rFonts w:hint="eastAsia" w:ascii="宋体" w:hAnsi="宋体" w:eastAsia="宋体" w:cs="宋体"/>
          <w:sz w:val="28"/>
          <w:szCs w:val="24"/>
          <w:lang w:bidi="ar"/>
        </w:rPr>
        <w:t>结算及支付方式为：</w:t>
      </w:r>
    </w:p>
    <w:p>
      <w:pPr>
        <w:numPr>
          <w:ilvl w:val="0"/>
          <w:numId w:val="1"/>
        </w:numPr>
        <w:spacing w:line="360" w:lineRule="auto"/>
        <w:ind w:left="420" w:leftChars="200" w:firstLine="560" w:firstLineChars="200"/>
        <w:rPr>
          <w:rFonts w:ascii="宋体" w:hAnsi="宋体" w:eastAsia="宋体" w:cs="宋体"/>
          <w:sz w:val="28"/>
          <w:szCs w:val="24"/>
          <w:lang w:bidi="ar"/>
        </w:rPr>
      </w:pPr>
      <w:r>
        <w:rPr>
          <w:rFonts w:hint="eastAsia" w:ascii="宋体" w:hAnsi="宋体" w:eastAsia="宋体" w:cs="宋体"/>
          <w:sz w:val="28"/>
          <w:szCs w:val="24"/>
          <w:lang w:bidi="ar"/>
        </w:rPr>
        <w:t>结算方式（含税价）：固定总价。本项目固定含税服务费为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元（大写：</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），其中，不含税固定价为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元（大写：</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），税率为</w:t>
      </w:r>
      <w:r>
        <w:rPr>
          <w:rFonts w:hint="eastAsia" w:ascii="宋体" w:hAnsi="宋体" w:eastAsia="宋体" w:cs="宋体"/>
          <w:sz w:val="28"/>
          <w:szCs w:val="24"/>
          <w:u w:val="single"/>
          <w:lang w:bidi="ar"/>
        </w:rPr>
        <w:t xml:space="preserve">  </w:t>
      </w:r>
      <w:r>
        <w:rPr>
          <w:rFonts w:hint="eastAsia" w:ascii="宋体" w:hAnsi="宋体" w:eastAsia="宋体" w:cs="宋体"/>
          <w:sz w:val="28"/>
          <w:szCs w:val="24"/>
          <w:lang w:bidi="ar"/>
        </w:rPr>
        <w:t>%。</w:t>
      </w:r>
    </w:p>
    <w:p>
      <w:pPr>
        <w:spacing w:line="360" w:lineRule="auto"/>
        <w:ind w:left="142"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此服务费用包括</w:t>
      </w:r>
      <w:r>
        <w:rPr>
          <w:rFonts w:hint="eastAsia" w:cs="Times New Roman"/>
          <w:color w:val="auto"/>
          <w:sz w:val="28"/>
          <w:szCs w:val="28"/>
          <w:highlight w:val="none"/>
          <w:lang w:val="en-US" w:eastAsia="zh-CN"/>
        </w:rPr>
        <w:t>但不限于</w:t>
      </w:r>
      <w:r>
        <w:rPr>
          <w:rFonts w:hint="eastAsia" w:ascii="宋体" w:hAnsi="宋体" w:cs="宋体"/>
          <w:color w:val="000000" w:themeColor="text1"/>
          <w:sz w:val="28"/>
          <w:szCs w:val="28"/>
          <w14:textFill>
            <w14:solidFill>
              <w14:schemeClr w14:val="tx1"/>
            </w14:solidFill>
          </w14:textFill>
        </w:rPr>
        <w:t>实施和完成本项目所需的</w:t>
      </w:r>
      <w:r>
        <w:rPr>
          <w:rFonts w:hint="eastAsia" w:cs="Times New Roman"/>
          <w:color w:val="auto"/>
          <w:sz w:val="28"/>
          <w:szCs w:val="28"/>
          <w:highlight w:val="none"/>
          <w:lang w:val="en-US" w:eastAsia="zh-CN"/>
        </w:rPr>
        <w:t>编制费、评审费、会务费、监测费、人工费、材料费、交通费、差旅费、税费、利润、保险等乙方为完成本合同项下约定服务的所有费用</w:t>
      </w:r>
      <w:r>
        <w:rPr>
          <w:rFonts w:hint="eastAsia" w:ascii="宋体" w:hAnsi="宋体" w:cs="宋体"/>
          <w:color w:val="000000" w:themeColor="text1"/>
          <w:sz w:val="28"/>
          <w:szCs w:val="28"/>
          <w14:textFill>
            <w14:solidFill>
              <w14:schemeClr w14:val="tx1"/>
            </w14:solidFill>
          </w14:textFill>
        </w:rPr>
        <w:t>，甲方不再支付其他任何费用。</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2、支付方式</w:t>
      </w:r>
    </w:p>
    <w:p>
      <w:pPr>
        <w:spacing w:line="360" w:lineRule="auto"/>
        <w:ind w:firstLine="560" w:firstLineChars="200"/>
        <w:rPr>
          <w:rFonts w:ascii="宋体" w:hAnsi="宋体" w:eastAsia="宋体" w:cs="宋体"/>
          <w:sz w:val="28"/>
          <w:szCs w:val="24"/>
          <w:lang w:bidi="ar"/>
        </w:rPr>
      </w:pPr>
      <w:r>
        <w:rPr>
          <w:rFonts w:hint="eastAsia" w:ascii="宋体" w:hAnsi="宋体" w:eastAsia="宋体" w:cs="宋体"/>
          <w:sz w:val="28"/>
          <w:szCs w:val="24"/>
          <w:lang w:bidi="ar"/>
        </w:rPr>
        <w:t>一次性支付：待甲方取得临时用地批复后</w:t>
      </w:r>
      <w:r>
        <w:rPr>
          <w:rFonts w:hint="eastAsia" w:ascii="宋体" w:hAnsi="宋体" w:eastAsia="宋体" w:cs="宋体"/>
          <w:sz w:val="28"/>
          <w:szCs w:val="24"/>
          <w:lang w:val="en-US" w:eastAsia="zh-CN" w:bidi="ar"/>
        </w:rPr>
        <w:t>10天内</w:t>
      </w:r>
      <w:r>
        <w:rPr>
          <w:rFonts w:hint="eastAsia" w:ascii="宋体" w:hAnsi="宋体" w:eastAsia="宋体" w:cs="宋体"/>
          <w:sz w:val="28"/>
          <w:szCs w:val="24"/>
          <w:lang w:bidi="ar"/>
        </w:rPr>
        <w:t>一次性支付工作费用。</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本合同约定价格以不含增值税价格为准，在合同履行期间，如遇国家的增值税税率调整，不含税价格保持不变，税金部分按最新税率政策执行；开具增值税专用发票。</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乙方在申请资金支付时应当提供等额有效的增值税专用发票，否则甲方有权拒绝付款且不承担逾期付款之违约责任。</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3、乙方开户银行名称、地址和帐号</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开户银行：</w:t>
      </w:r>
      <w:r>
        <w:rPr>
          <w:rFonts w:ascii="宋体" w:hAnsi="宋体" w:eastAsia="宋体" w:cs="宋体"/>
          <w:sz w:val="28"/>
          <w:szCs w:val="24"/>
        </w:rPr>
        <w:t xml:space="preserve"> </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地址：</w:t>
      </w:r>
      <w:r>
        <w:rPr>
          <w:rFonts w:ascii="宋体" w:hAnsi="宋体" w:eastAsia="宋体" w:cs="宋体"/>
          <w:sz w:val="28"/>
          <w:szCs w:val="24"/>
        </w:rPr>
        <w:t xml:space="preserve"> </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帐号：</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第五条：</w:t>
      </w:r>
      <w:r>
        <w:rPr>
          <w:rFonts w:hint="eastAsia" w:ascii="宋体" w:hAnsi="宋体" w:eastAsia="宋体" w:cs="宋体"/>
          <w:sz w:val="28"/>
          <w:szCs w:val="24"/>
          <w:lang w:bidi="ar"/>
        </w:rPr>
        <w:t>双方确定因履行本合同应遵守的保密义务如下：</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甲方：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1.保密内容（包括技术信息和经营信息）：包括甲方的技术方案、实现方法、操作流程、技术指标、测试结果、资料图纸、数据等。</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甲方依照法律规定（如通过与项目对方当事人缔约）和有关协议（如技术合同等）的约定要求乙方承担保密义务的其他事项。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2.涉密人员范围：参与该项目的甲方技术人员。</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3.保密期限：在合同有效期内及合同期限结束后1年内。</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乙方：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1.保密内容（包括技术信息和经营信息）：包括甲方的技术方案、实现方法、操作流程、技术指标、测试结果、资料图纸、数据等。</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甲方依照法律规定（如通过与项目对方当事人缔约）和有关协议（如技术合同等）的约定要求乙方承担保密义务的其他事项。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2.涉密人员范围：参与该项目的乙方技术人员 。</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3.保密期限：在合同有效期内及合同期限结束后1年内。</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第六条：</w:t>
      </w:r>
      <w:r>
        <w:rPr>
          <w:rFonts w:hint="eastAsia" w:ascii="宋体" w:hAnsi="宋体" w:eastAsia="宋体" w:cs="宋体"/>
          <w:sz w:val="28"/>
          <w:szCs w:val="24"/>
          <w:lang w:bidi="ar"/>
        </w:rPr>
        <w:t>本合同的变更必须由双方协商一致，并以书面形式确定。但有下列情形之一的，一方可以向另一方提出变更合同权利与义务的请求，另一方应当在7日内予以答复；逾期未予答复的，视为同意：</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1.增加或减少项目技术服务内容；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2.提升项目技术服务深度；</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3.变更交付时间与地点。</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第七条：</w:t>
      </w:r>
      <w:r>
        <w:rPr>
          <w:rFonts w:hint="eastAsia" w:ascii="宋体" w:hAnsi="宋体" w:eastAsia="宋体" w:cs="宋体"/>
          <w:sz w:val="28"/>
          <w:szCs w:val="24"/>
          <w:lang w:bidi="ar"/>
        </w:rPr>
        <w:t>双方确定以下列标准和方式对乙方的技术服务工作成果进行验收：</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按照相关规范标准执行,协助甲方取得临时用地批复视为技术服务完成。</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第八条：</w:t>
      </w:r>
      <w:r>
        <w:rPr>
          <w:rFonts w:ascii="宋体" w:hAnsi="宋体" w:eastAsia="宋体" w:cs="宋体"/>
          <w:sz w:val="28"/>
          <w:szCs w:val="24"/>
        </w:rPr>
        <w:t xml:space="preserve"> </w:t>
      </w:r>
    </w:p>
    <w:p>
      <w:pPr>
        <w:spacing w:line="360" w:lineRule="auto"/>
        <w:ind w:left="142" w:firstLine="560" w:firstLineChars="200"/>
        <w:rPr>
          <w:rFonts w:ascii="宋体" w:hAnsi="宋体" w:eastAsia="宋体" w:cs="宋体"/>
          <w:sz w:val="28"/>
          <w:szCs w:val="24"/>
        </w:rPr>
      </w:pPr>
      <w:r>
        <w:rPr>
          <w:rFonts w:ascii="宋体" w:hAnsi="宋体" w:eastAsia="宋体" w:cs="宋体"/>
          <w:sz w:val="28"/>
          <w:szCs w:val="24"/>
          <w:lang w:bidi="ar"/>
        </w:rPr>
        <w:t>1</w:t>
      </w:r>
      <w:r>
        <w:rPr>
          <w:rFonts w:hint="eastAsia" w:ascii="宋体" w:hAnsi="宋体" w:eastAsia="宋体" w:cs="宋体"/>
          <w:sz w:val="28"/>
          <w:szCs w:val="24"/>
          <w:lang w:bidi="ar"/>
        </w:rPr>
        <w:t>.乙方应保证所提供的服务或其任何一部分均不会侵犯任何第三方的专利权、商标权或著作权。</w:t>
      </w:r>
    </w:p>
    <w:p>
      <w:pPr>
        <w:spacing w:line="360" w:lineRule="auto"/>
        <w:ind w:left="142" w:firstLine="560" w:firstLineChars="200"/>
        <w:rPr>
          <w:rFonts w:ascii="宋体" w:hAnsi="宋体" w:eastAsia="宋体" w:cs="宋体"/>
          <w:sz w:val="28"/>
          <w:szCs w:val="24"/>
        </w:rPr>
      </w:pPr>
      <w:r>
        <w:rPr>
          <w:rFonts w:ascii="宋体" w:hAnsi="宋体" w:eastAsia="宋体" w:cs="宋体"/>
          <w:sz w:val="28"/>
          <w:szCs w:val="24"/>
          <w:lang w:bidi="ar"/>
        </w:rPr>
        <w:t>2</w:t>
      </w:r>
      <w:r>
        <w:rPr>
          <w:rFonts w:hint="eastAsia" w:ascii="宋体" w:hAnsi="宋体" w:eastAsia="宋体" w:cs="宋体"/>
          <w:sz w:val="28"/>
          <w:szCs w:val="24"/>
          <w:lang w:bidi="ar"/>
        </w:rPr>
        <w:t>.乙方保证所提供的服务的所有权完全属于乙方且无任何抵押、查封等产权瑕疵。如有产权瑕疵的，视为乙方违约。乙方应负担由此而产生的一切损失。</w:t>
      </w:r>
    </w:p>
    <w:p>
      <w:pPr>
        <w:spacing w:line="360" w:lineRule="auto"/>
        <w:ind w:left="142" w:firstLine="560" w:firstLineChars="200"/>
        <w:rPr>
          <w:rFonts w:ascii="黑体" w:hAnsi="宋体" w:eastAsia="黑体" w:cs="宋体"/>
          <w:sz w:val="28"/>
          <w:szCs w:val="24"/>
        </w:rPr>
      </w:pPr>
      <w:r>
        <w:rPr>
          <w:rFonts w:hint="eastAsia" w:ascii="黑体" w:hAnsi="宋体" w:eastAsia="黑体" w:cs="宋体"/>
          <w:sz w:val="28"/>
          <w:szCs w:val="24"/>
          <w:lang w:bidi="ar"/>
        </w:rPr>
        <w:t>第九条：</w:t>
      </w:r>
      <w:r>
        <w:rPr>
          <w:rFonts w:hint="eastAsia" w:ascii="宋体" w:hAnsi="宋体" w:eastAsia="宋体" w:cs="宋体"/>
          <w:sz w:val="28"/>
          <w:szCs w:val="24"/>
          <w:lang w:bidi="ar"/>
        </w:rPr>
        <w:t>双方的权利和义务</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甲方的权利和义务：</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1.甲方有权对合同规定范围内乙方的服务行为进行监督和检查，拥有监管权。有权定期核对乙方提供服务所配备的人员数量。对甲方认为不合理的部分有权下达整改通知书，并要求乙方限期整改。</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2.负责检查监督乙方管理工作的实施及制度的执行情况。</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3.根据本合同规定，按时向乙方支付应付服务费用。</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4.国家法律、法规所规定由甲方承担的其它责任。</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乙方的权利和义务：</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1.对本合同规定的委托服务范围内的项目享有管理权及服务义务。</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2.根据本合同的规定向甲方收取相关服务费用，并有权在本项目管理范围内管理及合理使用。</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3.及时向甲方通告本项目服务范围内有关服务的重大事项，及时配合处理投诉。</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4.接受项目行业管理部门及政</w:t>
      </w:r>
      <w:bookmarkStart w:id="0" w:name="_GoBack"/>
      <w:bookmarkEnd w:id="0"/>
      <w:r>
        <w:rPr>
          <w:rFonts w:hint="eastAsia" w:ascii="宋体" w:hAnsi="宋体" w:eastAsia="宋体" w:cs="宋体"/>
          <w:sz w:val="28"/>
          <w:szCs w:val="24"/>
        </w:rPr>
        <w:t>府有关部门的指导，接受甲方的监督。</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rPr>
        <w:t>5.国家法律、法规所规定由乙方承担的其它责任。</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第十条：</w:t>
      </w:r>
      <w:r>
        <w:rPr>
          <w:rFonts w:hint="eastAsia" w:ascii="宋体" w:hAnsi="宋体" w:eastAsia="宋体" w:cs="宋体"/>
          <w:sz w:val="28"/>
          <w:szCs w:val="24"/>
          <w:lang w:bidi="ar"/>
        </w:rPr>
        <w:t>双方确定，在本合同有效期内，甲方指定</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为甲方项目联系人，乙方指定</w:t>
      </w:r>
      <w:r>
        <w:rPr>
          <w:rFonts w:hint="eastAsia" w:ascii="宋体" w:hAnsi="宋体" w:eastAsia="宋体" w:cs="宋体"/>
          <w:sz w:val="28"/>
          <w:szCs w:val="24"/>
          <w:u w:val="single"/>
          <w:lang w:val="en-US" w:eastAsia="zh-CN" w:bidi="ar"/>
        </w:rPr>
        <w:t xml:space="preserve">     </w:t>
      </w:r>
      <w:r>
        <w:rPr>
          <w:rFonts w:hint="eastAsia" w:ascii="宋体" w:hAnsi="宋体" w:eastAsia="宋体" w:cs="宋体"/>
          <w:sz w:val="28"/>
          <w:szCs w:val="24"/>
          <w:lang w:bidi="ar"/>
        </w:rPr>
        <w:t>为乙方项目联系人。项目联系人承担以下责任：</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 xml:space="preserve">1．负责项目组织、协调和实施等相关事宜；  </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 xml:space="preserve">2．合同实施期间的其他问题   </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一方变更项目联系人的，应当及时以书面形式通知另一方，未及时通知并影响本合同履行或造成损失的，应承担相应的责任。</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第十一条：</w:t>
      </w:r>
      <w:r>
        <w:rPr>
          <w:rFonts w:hint="eastAsia" w:ascii="宋体" w:hAnsi="宋体" w:eastAsia="宋体" w:cs="宋体"/>
          <w:sz w:val="28"/>
          <w:szCs w:val="24"/>
          <w:lang w:bidi="ar"/>
        </w:rPr>
        <w:t>在执行本合同中发生的或与本合同有关的争端，双方应通过友好协商解决，经协商在30天内不能达成协议时，应向甲方所在地人民法院提起诉讼。</w:t>
      </w:r>
    </w:p>
    <w:p>
      <w:pPr>
        <w:spacing w:line="360" w:lineRule="auto"/>
        <w:ind w:left="142" w:firstLine="560" w:firstLineChars="200"/>
        <w:rPr>
          <w:rFonts w:ascii="黑体" w:hAnsi="宋体" w:eastAsia="黑体" w:cs="宋体"/>
          <w:sz w:val="28"/>
          <w:szCs w:val="24"/>
          <w:lang w:bidi="ar"/>
        </w:rPr>
      </w:pPr>
      <w:r>
        <w:rPr>
          <w:rFonts w:hint="eastAsia" w:ascii="黑体" w:hAnsi="宋体" w:eastAsia="黑体" w:cs="宋体"/>
          <w:sz w:val="28"/>
          <w:szCs w:val="24"/>
          <w:lang w:bidi="ar"/>
        </w:rPr>
        <w:t>第十二条：</w:t>
      </w:r>
      <w:r>
        <w:rPr>
          <w:rFonts w:hint="eastAsia" w:ascii="宋体" w:hAnsi="宋体" w:eastAsia="宋体" w:cs="宋体"/>
          <w:sz w:val="28"/>
          <w:szCs w:val="24"/>
          <w:lang w:bidi="ar"/>
        </w:rPr>
        <w:t>违约责任</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1.甲乙双方必须遵守本合同并执行合同中的各项规定，保证本合同的正常履行。</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2.如因乙方工作人员在履行职务过程中的疏忽、失职、过错等故意或者过失原因给甲方造成损失或侵害，</w:t>
      </w:r>
      <w:r>
        <w:rPr>
          <w:rFonts w:hint="eastAsia" w:ascii="宋体" w:hAnsi="宋体" w:eastAsia="宋体" w:cs="宋体"/>
          <w:sz w:val="28"/>
          <w:szCs w:val="24"/>
          <w:lang w:eastAsia="zh-CN" w:bidi="ar"/>
        </w:rPr>
        <w:t>应向甲方支付合同金额的</w:t>
      </w:r>
      <w:r>
        <w:rPr>
          <w:rFonts w:hint="eastAsia" w:ascii="宋体" w:hAnsi="宋体" w:eastAsia="宋体" w:cs="宋体"/>
          <w:sz w:val="28"/>
          <w:szCs w:val="24"/>
          <w:lang w:val="en-US" w:eastAsia="zh-CN" w:bidi="ar"/>
        </w:rPr>
        <w:t>20%作为违约金，并赔偿由此带来的一切损失，</w:t>
      </w:r>
      <w:r>
        <w:rPr>
          <w:rFonts w:hint="eastAsia" w:ascii="宋体" w:hAnsi="宋体" w:eastAsia="宋体" w:cs="宋体"/>
          <w:sz w:val="28"/>
          <w:szCs w:val="24"/>
          <w:lang w:bidi="ar"/>
        </w:rPr>
        <w:t>包括但不限于甲方本身的财产损失、甲方对任何第三方的法律责任等，</w:t>
      </w:r>
      <w:r>
        <w:rPr>
          <w:rFonts w:hint="eastAsia" w:ascii="宋体" w:hAnsi="宋体" w:eastAsia="宋体" w:cs="宋体"/>
          <w:sz w:val="28"/>
          <w:szCs w:val="24"/>
          <w:lang w:eastAsia="zh-CN" w:bidi="ar"/>
        </w:rPr>
        <w:t>及甲方为实现债权产生的诉讼费、保全费、保全保险费、律师费、公证费、差旅费等全部费用。</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3.因为乙方对现场资料掌握不充分等原因，造成的设计无法深化，项目无法实施，由乙方承担相应赔偿责任。</w:t>
      </w:r>
    </w:p>
    <w:p>
      <w:pPr>
        <w:spacing w:line="360" w:lineRule="auto"/>
        <w:ind w:left="142" w:firstLine="560" w:firstLineChars="200"/>
        <w:rPr>
          <w:rFonts w:ascii="宋体" w:hAnsi="宋体" w:eastAsia="宋体" w:cs="宋体"/>
          <w:sz w:val="28"/>
          <w:szCs w:val="24"/>
        </w:rPr>
      </w:pPr>
      <w:r>
        <w:rPr>
          <w:rFonts w:hint="eastAsia" w:ascii="黑体" w:hAnsi="宋体" w:eastAsia="黑体" w:cs="宋体"/>
          <w:sz w:val="28"/>
          <w:szCs w:val="24"/>
          <w:lang w:bidi="ar"/>
        </w:rPr>
        <w:t>第十三条：</w:t>
      </w:r>
      <w:r>
        <w:rPr>
          <w:rFonts w:hint="eastAsia" w:ascii="宋体" w:hAnsi="宋体" w:eastAsia="宋体" w:cs="宋体"/>
          <w:sz w:val="28"/>
          <w:szCs w:val="24"/>
          <w:lang w:bidi="ar"/>
        </w:rPr>
        <w:t>双方约定本合同其他相关事项为：</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1.对本合同任何条款的修改、补充或更改、双方必须签订书面协议并签字盖章后方可生效。</w:t>
      </w:r>
    </w:p>
    <w:p>
      <w:pPr>
        <w:spacing w:line="360" w:lineRule="auto"/>
        <w:ind w:left="142" w:firstLine="560" w:firstLineChars="200"/>
        <w:rPr>
          <w:rFonts w:ascii="宋体" w:hAnsi="宋体" w:eastAsia="宋体" w:cs="宋体"/>
          <w:sz w:val="28"/>
          <w:szCs w:val="24"/>
        </w:rPr>
      </w:pPr>
      <w:r>
        <w:rPr>
          <w:rFonts w:hint="eastAsia" w:ascii="宋体" w:hAnsi="宋体" w:eastAsia="宋体" w:cs="宋体"/>
          <w:sz w:val="28"/>
          <w:szCs w:val="24"/>
          <w:lang w:bidi="ar"/>
        </w:rPr>
        <w:t>2.本合同中未尽事项，可由双方约定后作为合同附件，与本合同具有同等法律效力。未补充约定的，按照我国《民法典》等有关规定执行。</w:t>
      </w:r>
    </w:p>
    <w:p>
      <w:pPr>
        <w:spacing w:line="360" w:lineRule="auto"/>
        <w:ind w:left="142" w:firstLine="560" w:firstLineChars="200"/>
        <w:rPr>
          <w:rFonts w:ascii="黑体" w:hAnsi="宋体" w:eastAsia="黑体" w:cs="宋体"/>
          <w:sz w:val="28"/>
          <w:szCs w:val="24"/>
          <w:lang w:bidi="ar"/>
        </w:rPr>
      </w:pPr>
      <w:r>
        <w:rPr>
          <w:rFonts w:hint="eastAsia" w:ascii="黑体" w:hAnsi="宋体" w:eastAsia="黑体" w:cs="宋体"/>
          <w:sz w:val="28"/>
          <w:szCs w:val="24"/>
          <w:lang w:bidi="ar"/>
        </w:rPr>
        <w:t>第十四条：</w:t>
      </w:r>
    </w:p>
    <w:p>
      <w:pPr>
        <w:spacing w:line="360" w:lineRule="auto"/>
        <w:ind w:left="142" w:firstLine="560" w:firstLineChars="200"/>
        <w:rPr>
          <w:rFonts w:ascii="宋体" w:hAnsi="宋体" w:eastAsia="宋体" w:cs="宋体"/>
          <w:sz w:val="28"/>
          <w:szCs w:val="24"/>
          <w:lang w:bidi="ar"/>
        </w:rPr>
      </w:pPr>
      <w:r>
        <w:rPr>
          <w:rFonts w:hint="eastAsia" w:ascii="宋体" w:hAnsi="宋体" w:eastAsia="宋体" w:cs="宋体"/>
          <w:sz w:val="28"/>
          <w:szCs w:val="24"/>
          <w:lang w:bidi="ar"/>
        </w:rPr>
        <w:t>1.合同经双方法定代表人或授权委托代理人签字并加盖单位公章后生效。</w:t>
      </w:r>
    </w:p>
    <w:p>
      <w:pPr>
        <w:spacing w:line="360" w:lineRule="auto"/>
        <w:ind w:left="142" w:firstLine="560" w:firstLineChars="200"/>
        <w:rPr>
          <w:rFonts w:asciiTheme="minorEastAsia" w:hAnsiTheme="minorEastAsia"/>
          <w:sz w:val="28"/>
          <w:szCs w:val="28"/>
        </w:rPr>
      </w:pPr>
      <w:r>
        <w:rPr>
          <w:rFonts w:ascii="宋体" w:hAnsi="宋体" w:eastAsia="宋体" w:cs="宋体"/>
          <w:sz w:val="28"/>
          <w:szCs w:val="24"/>
          <w:lang w:bidi="ar"/>
        </w:rPr>
        <w:t>2</w:t>
      </w:r>
      <w:r>
        <w:rPr>
          <w:rFonts w:hint="eastAsia" w:ascii="宋体" w:hAnsi="宋体" w:eastAsia="宋体" w:cs="宋体"/>
          <w:sz w:val="28"/>
          <w:szCs w:val="24"/>
          <w:lang w:bidi="ar"/>
        </w:rPr>
        <w:t>.</w:t>
      </w:r>
      <w:r>
        <w:rPr>
          <w:rFonts w:asciiTheme="minorEastAsia" w:hAnsiTheme="minorEastAsia"/>
          <w:sz w:val="28"/>
          <w:szCs w:val="28"/>
        </w:rPr>
        <w:t>本合同一式</w:t>
      </w:r>
      <w:r>
        <w:rPr>
          <w:rFonts w:hint="eastAsia" w:asciiTheme="minorEastAsia" w:hAnsiTheme="minorEastAsia"/>
          <w:sz w:val="28"/>
          <w:szCs w:val="28"/>
          <w:u w:val="single"/>
        </w:rPr>
        <w:t>陆</w:t>
      </w:r>
      <w:r>
        <w:rPr>
          <w:rFonts w:asciiTheme="minorEastAsia" w:hAnsiTheme="minorEastAsia"/>
          <w:sz w:val="28"/>
          <w:szCs w:val="28"/>
        </w:rPr>
        <w:t>份，自双方签章之日起生效。甲方</w:t>
      </w:r>
      <w:r>
        <w:rPr>
          <w:rFonts w:hint="eastAsia" w:asciiTheme="minorEastAsia" w:hAnsiTheme="minorEastAsia"/>
          <w:sz w:val="28"/>
          <w:szCs w:val="28"/>
          <w:u w:val="single"/>
        </w:rPr>
        <w:t>叁</w:t>
      </w:r>
      <w:r>
        <w:rPr>
          <w:rFonts w:asciiTheme="minorEastAsia" w:hAnsiTheme="minorEastAsia"/>
          <w:sz w:val="28"/>
          <w:szCs w:val="28"/>
        </w:rPr>
        <w:t>份，乙方</w:t>
      </w:r>
      <w:r>
        <w:rPr>
          <w:rFonts w:hint="eastAsia" w:asciiTheme="minorEastAsia" w:hAnsiTheme="minorEastAsia"/>
          <w:sz w:val="28"/>
          <w:szCs w:val="28"/>
          <w:u w:val="single"/>
        </w:rPr>
        <w:t>叁</w:t>
      </w:r>
      <w:r>
        <w:rPr>
          <w:rFonts w:asciiTheme="minorEastAsia" w:hAnsiTheme="minorEastAsia"/>
          <w:sz w:val="28"/>
          <w:szCs w:val="28"/>
        </w:rPr>
        <w:t>份，具有同等法律效力。</w:t>
      </w:r>
    </w:p>
    <w:p>
      <w:pPr>
        <w:pStyle w:val="2"/>
      </w:pPr>
    </w:p>
    <w:p/>
    <w:p>
      <w:pPr>
        <w:widowControl/>
        <w:jc w:val="left"/>
        <w:rPr>
          <w:rFonts w:ascii="宋体" w:hAnsi="宋体" w:eastAsia="宋体" w:cs="宋体"/>
          <w:sz w:val="28"/>
          <w:szCs w:val="24"/>
          <w:lang w:bidi="ar"/>
        </w:rPr>
      </w:pPr>
      <w:r>
        <w:rPr>
          <w:rFonts w:hint="eastAsia" w:ascii="宋体" w:hAnsi="宋体" w:eastAsia="宋体" w:cs="宋体"/>
          <w:sz w:val="28"/>
          <w:szCs w:val="24"/>
          <w:lang w:bidi="ar"/>
        </w:rPr>
        <w:t>甲方（盖章）：                           乙方（盖章）：</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         </w:t>
      </w:r>
    </w:p>
    <w:p>
      <w:pPr>
        <w:widowControl/>
        <w:jc w:val="left"/>
        <w:rPr>
          <w:rFonts w:ascii="宋体" w:hAnsi="宋体" w:eastAsia="宋体" w:cs="宋体"/>
          <w:sz w:val="28"/>
          <w:szCs w:val="24"/>
          <w:lang w:bidi="ar"/>
        </w:rPr>
      </w:pP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法定代表人（盖章）：                    法定代表人（盖章）：</w:t>
      </w:r>
    </w:p>
    <w:p>
      <w:pPr>
        <w:widowControl/>
        <w:jc w:val="left"/>
        <w:rPr>
          <w:rFonts w:ascii="宋体" w:hAnsi="宋体" w:eastAsia="宋体" w:cs="宋体"/>
          <w:sz w:val="28"/>
          <w:szCs w:val="24"/>
          <w:lang w:bidi="ar"/>
        </w:rPr>
      </w:pP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（签字或加盖个人名章）：               （签字或加盖个人名章）：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纳税人识别码：                         纳税人识别码：</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r>
        <w:rPr>
          <w:rFonts w:hint="eastAsia" w:ascii="宋体" w:hAnsi="宋体" w:eastAsia="宋体" w:cs="宋体"/>
          <w:sz w:val="28"/>
          <w:szCs w:val="24"/>
          <w:lang w:bidi="ar"/>
        </w:rPr>
        <w:t xml:space="preserve">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开户银行：                             开户银行：</w:t>
      </w:r>
      <w:r>
        <w:rPr>
          <w:rFonts w:ascii="宋体" w:hAnsi="宋体" w:eastAsia="宋体" w:cs="宋体"/>
          <w:sz w:val="28"/>
          <w:szCs w:val="24"/>
          <w:lang w:bidi="ar"/>
        </w:rPr>
        <w:t xml:space="preserve">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r>
        <w:rPr>
          <w:rFonts w:hint="eastAsia" w:ascii="宋体" w:hAnsi="宋体" w:eastAsia="宋体" w:cs="宋体"/>
          <w:sz w:val="28"/>
          <w:szCs w:val="24"/>
          <w:lang w:bidi="ar"/>
        </w:rPr>
        <w:t xml:space="preserve">   </w:t>
      </w:r>
      <w:r>
        <w:rPr>
          <w:rFonts w:ascii="宋体" w:hAnsi="宋体" w:eastAsia="宋体" w:cs="宋体"/>
          <w:sz w:val="28"/>
          <w:szCs w:val="24"/>
          <w:lang w:bidi="ar"/>
        </w:rPr>
        <w:t xml:space="preserve">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账    号：                             账    号： </w:t>
      </w:r>
    </w:p>
    <w:p>
      <w:pPr>
        <w:pStyle w:val="2"/>
        <w:rPr>
          <w:lang w:bidi="ar"/>
        </w:rPr>
      </w:pP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邮政编码：                             邮政编码： </w:t>
      </w:r>
    </w:p>
    <w:p>
      <w:pPr>
        <w:pStyle w:val="2"/>
        <w:rPr>
          <w:lang w:bidi="ar"/>
        </w:rPr>
      </w:pP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电    话：                             电    话： </w:t>
      </w:r>
    </w:p>
    <w:p>
      <w:pPr>
        <w:widowControl/>
        <w:jc w:val="left"/>
        <w:rPr>
          <w:rFonts w:ascii="宋体" w:hAnsi="宋体" w:eastAsia="宋体" w:cs="宋体"/>
          <w:sz w:val="28"/>
          <w:szCs w:val="24"/>
          <w:lang w:bidi="ar"/>
        </w:rPr>
      </w:pPr>
      <w:r>
        <w:rPr>
          <w:rFonts w:hint="eastAsia" w:ascii="宋体" w:hAnsi="宋体" w:eastAsia="宋体" w:cs="宋体"/>
          <w:sz w:val="28"/>
          <w:szCs w:val="24"/>
          <w:lang w:bidi="ar"/>
        </w:rPr>
        <w:t xml:space="preserve">                        </w:t>
      </w:r>
    </w:p>
    <w:p>
      <w:pPr>
        <w:widowControl/>
        <w:jc w:val="left"/>
        <w:rPr>
          <w:rFonts w:ascii="宋体" w:hAnsi="宋体" w:eastAsia="宋体" w:cs="宋体"/>
          <w:sz w:val="28"/>
          <w:szCs w:val="24"/>
          <w:lang w:bidi="ar"/>
        </w:rPr>
      </w:pPr>
    </w:p>
    <w:p>
      <w:pPr>
        <w:widowControl/>
        <w:ind w:firstLine="6160" w:firstLineChars="2200"/>
        <w:jc w:val="left"/>
        <w:rPr>
          <w:rFonts w:ascii="宋体" w:hAnsi="宋体" w:eastAsia="宋体" w:cs="宋体"/>
          <w:sz w:val="28"/>
          <w:szCs w:val="24"/>
          <w:lang w:bidi="ar"/>
        </w:rPr>
      </w:pPr>
      <w:r>
        <w:rPr>
          <w:rFonts w:hint="eastAsia" w:ascii="宋体" w:hAnsi="宋体" w:eastAsia="宋体" w:cs="宋体"/>
          <w:sz w:val="28"/>
          <w:szCs w:val="24"/>
          <w:lang w:bidi="ar"/>
        </w:rPr>
        <w:t>日期：202</w:t>
      </w:r>
      <w:r>
        <w:rPr>
          <w:rFonts w:ascii="宋体" w:hAnsi="宋体" w:eastAsia="宋体" w:cs="宋体"/>
          <w:sz w:val="28"/>
          <w:szCs w:val="24"/>
          <w:lang w:bidi="ar"/>
        </w:rPr>
        <w:t>4</w:t>
      </w:r>
      <w:r>
        <w:rPr>
          <w:rFonts w:hint="eastAsia" w:ascii="宋体" w:hAnsi="宋体" w:eastAsia="宋体" w:cs="宋体"/>
          <w:sz w:val="28"/>
          <w:szCs w:val="24"/>
          <w:lang w:bidi="ar"/>
        </w:rPr>
        <w:t>年</w:t>
      </w:r>
      <w:r>
        <w:rPr>
          <w:rFonts w:ascii="宋体" w:hAnsi="宋体" w:eastAsia="宋体" w:cs="宋体"/>
          <w:sz w:val="28"/>
          <w:szCs w:val="24"/>
          <w:lang w:bidi="ar"/>
        </w:rPr>
        <w:t xml:space="preserve">  </w:t>
      </w:r>
      <w:r>
        <w:rPr>
          <w:rFonts w:hint="eastAsia" w:ascii="宋体" w:hAnsi="宋体" w:eastAsia="宋体" w:cs="宋体"/>
          <w:sz w:val="28"/>
          <w:szCs w:val="24"/>
          <w:lang w:bidi="ar"/>
        </w:rPr>
        <w:t>月</w:t>
      </w:r>
      <w:r>
        <w:rPr>
          <w:rFonts w:ascii="宋体" w:hAnsi="宋体" w:eastAsia="宋体" w:cs="宋体"/>
          <w:sz w:val="28"/>
          <w:szCs w:val="24"/>
          <w:lang w:bidi="ar"/>
        </w:rPr>
        <w:t xml:space="preserve">  </w:t>
      </w:r>
      <w:r>
        <w:rPr>
          <w:rFonts w:hint="eastAsia" w:ascii="宋体" w:hAnsi="宋体" w:eastAsia="宋体" w:cs="宋体"/>
          <w:sz w:val="28"/>
          <w:szCs w:val="24"/>
          <w:lang w:bidi="ar"/>
        </w:rPr>
        <w:t>日</w:t>
      </w:r>
    </w:p>
    <w:p>
      <w:pPr>
        <w:spacing w:line="360" w:lineRule="auto"/>
        <w:ind w:left="142" w:firstLine="560" w:firstLineChars="200"/>
        <w:rPr>
          <w:rFonts w:ascii="宋体" w:hAnsi="宋体" w:eastAsia="宋体" w:cs="宋体"/>
          <w:sz w:val="28"/>
          <w:szCs w:val="24"/>
        </w:rPr>
      </w:pPr>
    </w:p>
    <w:p>
      <w:pPr>
        <w:widowControl/>
        <w:jc w:val="left"/>
        <w:rPr>
          <w:rFonts w:ascii="宋体" w:hAnsi="宋体" w:eastAsia="宋体" w:cs="宋体"/>
          <w:sz w:val="28"/>
          <w:szCs w:val="24"/>
          <w:lang w:bidi="ar"/>
        </w:rPr>
      </w:pPr>
    </w:p>
    <w:sectPr>
      <w:type w:val="continuous"/>
      <w:pgSz w:w="11907" w:h="16840"/>
      <w:pgMar w:top="1440" w:right="1080" w:bottom="1440" w:left="1080" w:header="878" w:footer="1352" w:gutter="0"/>
      <w:cols w:equalWidth="0" w:num="1">
        <w:col w:w="987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62AF9B"/>
    <w:multiLevelType w:val="singleLevel"/>
    <w:tmpl w:val="2C62AF9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3D2CC9"/>
    <w:rsid w:val="00025DD4"/>
    <w:rsid w:val="0004230C"/>
    <w:rsid w:val="000B1330"/>
    <w:rsid w:val="000C1056"/>
    <w:rsid w:val="00151238"/>
    <w:rsid w:val="00181D2F"/>
    <w:rsid w:val="001C025D"/>
    <w:rsid w:val="001C51EA"/>
    <w:rsid w:val="001C5A61"/>
    <w:rsid w:val="001E3C78"/>
    <w:rsid w:val="00220492"/>
    <w:rsid w:val="00227CBC"/>
    <w:rsid w:val="00231222"/>
    <w:rsid w:val="0024708F"/>
    <w:rsid w:val="00264B77"/>
    <w:rsid w:val="003214AF"/>
    <w:rsid w:val="00326408"/>
    <w:rsid w:val="00335463"/>
    <w:rsid w:val="003577D4"/>
    <w:rsid w:val="00382C96"/>
    <w:rsid w:val="003A49C1"/>
    <w:rsid w:val="003B4A95"/>
    <w:rsid w:val="003D2CC9"/>
    <w:rsid w:val="003F3F1B"/>
    <w:rsid w:val="003F40CA"/>
    <w:rsid w:val="003F79BB"/>
    <w:rsid w:val="00442CB0"/>
    <w:rsid w:val="00474B6C"/>
    <w:rsid w:val="0047601F"/>
    <w:rsid w:val="004C2428"/>
    <w:rsid w:val="004F059E"/>
    <w:rsid w:val="00521929"/>
    <w:rsid w:val="00536AFA"/>
    <w:rsid w:val="005B7BA0"/>
    <w:rsid w:val="005B7F88"/>
    <w:rsid w:val="005D4E1C"/>
    <w:rsid w:val="005E1948"/>
    <w:rsid w:val="005E79E0"/>
    <w:rsid w:val="005F03B1"/>
    <w:rsid w:val="005F68F5"/>
    <w:rsid w:val="0060263F"/>
    <w:rsid w:val="00616BE8"/>
    <w:rsid w:val="00633F39"/>
    <w:rsid w:val="0064341D"/>
    <w:rsid w:val="00671CDF"/>
    <w:rsid w:val="00693667"/>
    <w:rsid w:val="00702B06"/>
    <w:rsid w:val="007671D0"/>
    <w:rsid w:val="00784586"/>
    <w:rsid w:val="00792736"/>
    <w:rsid w:val="00792957"/>
    <w:rsid w:val="007A4D1A"/>
    <w:rsid w:val="0082224D"/>
    <w:rsid w:val="00880167"/>
    <w:rsid w:val="008B1B16"/>
    <w:rsid w:val="008D5CA0"/>
    <w:rsid w:val="008F73C9"/>
    <w:rsid w:val="00934D48"/>
    <w:rsid w:val="00993FFA"/>
    <w:rsid w:val="00A51E5F"/>
    <w:rsid w:val="00A574DD"/>
    <w:rsid w:val="00A60634"/>
    <w:rsid w:val="00B56A5C"/>
    <w:rsid w:val="00BA4842"/>
    <w:rsid w:val="00BF1D61"/>
    <w:rsid w:val="00BF2EA5"/>
    <w:rsid w:val="00C02CAD"/>
    <w:rsid w:val="00C10180"/>
    <w:rsid w:val="00C200AF"/>
    <w:rsid w:val="00C40A9E"/>
    <w:rsid w:val="00C60A50"/>
    <w:rsid w:val="00C67DD0"/>
    <w:rsid w:val="00CB5E6F"/>
    <w:rsid w:val="00CF280B"/>
    <w:rsid w:val="00D77F57"/>
    <w:rsid w:val="00D81F03"/>
    <w:rsid w:val="00D85CE9"/>
    <w:rsid w:val="00D92FEF"/>
    <w:rsid w:val="00DC56B7"/>
    <w:rsid w:val="00E27F6F"/>
    <w:rsid w:val="00E5577C"/>
    <w:rsid w:val="00E66D65"/>
    <w:rsid w:val="00E66E11"/>
    <w:rsid w:val="00E7195A"/>
    <w:rsid w:val="00E74051"/>
    <w:rsid w:val="00E86927"/>
    <w:rsid w:val="00E8732F"/>
    <w:rsid w:val="00E94FB6"/>
    <w:rsid w:val="00EB03C5"/>
    <w:rsid w:val="00EC2954"/>
    <w:rsid w:val="00EF4F1D"/>
    <w:rsid w:val="00F03689"/>
    <w:rsid w:val="00F26B9E"/>
    <w:rsid w:val="00F56483"/>
    <w:rsid w:val="00F64819"/>
    <w:rsid w:val="00FB30AB"/>
    <w:rsid w:val="00FE6A17"/>
    <w:rsid w:val="00FE6AF6"/>
    <w:rsid w:val="0ABD5EE1"/>
    <w:rsid w:val="0C552760"/>
    <w:rsid w:val="0EDB3719"/>
    <w:rsid w:val="0F562FA9"/>
    <w:rsid w:val="1402002E"/>
    <w:rsid w:val="14FB4471"/>
    <w:rsid w:val="161510EA"/>
    <w:rsid w:val="1702304B"/>
    <w:rsid w:val="1BD84B35"/>
    <w:rsid w:val="203A5868"/>
    <w:rsid w:val="204D4502"/>
    <w:rsid w:val="234134A0"/>
    <w:rsid w:val="23825FAA"/>
    <w:rsid w:val="2B427953"/>
    <w:rsid w:val="2E371730"/>
    <w:rsid w:val="2EC35DE0"/>
    <w:rsid w:val="3064004E"/>
    <w:rsid w:val="33635361"/>
    <w:rsid w:val="3B937973"/>
    <w:rsid w:val="3E716AF3"/>
    <w:rsid w:val="3EB460A0"/>
    <w:rsid w:val="41860A53"/>
    <w:rsid w:val="48FD2F06"/>
    <w:rsid w:val="50723E43"/>
    <w:rsid w:val="530F2B07"/>
    <w:rsid w:val="531D710B"/>
    <w:rsid w:val="54613885"/>
    <w:rsid w:val="55980C99"/>
    <w:rsid w:val="573050F9"/>
    <w:rsid w:val="581F5153"/>
    <w:rsid w:val="5ABC6183"/>
    <w:rsid w:val="5B0E60D7"/>
    <w:rsid w:val="5F811D89"/>
    <w:rsid w:val="61046687"/>
    <w:rsid w:val="613A6948"/>
    <w:rsid w:val="622A2AFA"/>
    <w:rsid w:val="645F3B4A"/>
    <w:rsid w:val="647E0D3A"/>
    <w:rsid w:val="65D247C1"/>
    <w:rsid w:val="6B88238A"/>
    <w:rsid w:val="6E5351FC"/>
    <w:rsid w:val="72831194"/>
    <w:rsid w:val="734D525A"/>
    <w:rsid w:val="73552A46"/>
    <w:rsid w:val="748434DD"/>
    <w:rsid w:val="76CD2170"/>
    <w:rsid w:val="7D9A5CB4"/>
    <w:rsid w:val="7EC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0"/>
    <w:qFormat/>
    <w:uiPriority w:val="0"/>
    <w:pPr>
      <w:spacing w:after="120"/>
    </w:pPr>
    <w:rPr>
      <w:rFonts w:ascii="Times New Roman" w:hAnsi="Times New Roman" w:eastAsia="宋体" w:cs="Times New Roman"/>
      <w:szCs w:val="24"/>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正文文本 字符"/>
    <w:basedOn w:val="6"/>
    <w:link w:val="2"/>
    <w:qFormat/>
    <w:uiPriority w:val="0"/>
    <w:rPr>
      <w:rFonts w:ascii="Times New Roman" w:hAnsi="Times New Roman" w:eastAsia="宋体" w:cs="Times New Roman"/>
      <w:szCs w:val="24"/>
    </w:rPr>
  </w:style>
  <w:style w:type="paragraph" w:styleId="11">
    <w:name w:val="List Paragraph"/>
    <w:basedOn w:val="1"/>
    <w:qFormat/>
    <w:uiPriority w:val="34"/>
    <w:pPr>
      <w:ind w:firstLine="420" w:firstLineChars="200"/>
    </w:pPr>
    <w:rPr>
      <w:rFonts w:ascii="Times New Roman" w:hAnsi="Times New Roman" w:eastAsia="宋体" w:cs="Times New Roman"/>
      <w:szCs w:val="24"/>
    </w:rPr>
  </w:style>
  <w:style w:type="paragraph" w:customStyle="1" w:styleId="12">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462</Words>
  <Characters>2638</Characters>
  <Lines>21</Lines>
  <Paragraphs>6</Paragraphs>
  <TotalTime>8</TotalTime>
  <ScaleCrop>false</ScaleCrop>
  <LinksUpToDate>false</LinksUpToDate>
  <CharactersWithSpaces>3094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2024-08-07T03:24:00Z</dcterms:created>
  <dc:creator>DF1234</dc:creator>
  <cp:lastModifiedBy>WPS_1574054669</cp:lastModifiedBy>
  <cp:lastPrinted>2024-08-09T03:15:00Z</cp:lastPrinted>
  <dcterms:modified xsi:type="dcterms:W3CDTF">2024-08-09T07:39:57Z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859BAB909DAF44F2BA24F18F04EF513E_13</vt:lpwstr>
  </property>
</Properties>
</file>