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A7B28">
      <w:pPr>
        <w:rPr>
          <w:rFonts w:ascii="宋体" w:hAnsi="宋体" w:eastAsia="宋体" w:cs="宋体"/>
          <w:sz w:val="32"/>
          <w:szCs w:val="32"/>
        </w:rPr>
      </w:pPr>
    </w:p>
    <w:p w14:paraId="039C2126">
      <w:pPr>
        <w:keepNext/>
        <w:keepLines/>
        <w:spacing w:before="120" w:after="120"/>
        <w:jc w:val="center"/>
        <w:rPr>
          <w:rFonts w:ascii="宋体" w:hAnsi="宋体" w:eastAsia="宋体" w:cs="宋体"/>
          <w:b/>
          <w:sz w:val="48"/>
          <w:szCs w:val="48"/>
        </w:rPr>
      </w:pPr>
      <w:r>
        <w:rPr>
          <w:rFonts w:hint="eastAsia" w:ascii="宋体" w:hAnsi="宋体" w:eastAsia="宋体" w:cs="宋体"/>
          <w:b/>
          <w:sz w:val="48"/>
          <w:szCs w:val="48"/>
        </w:rPr>
        <w:t>建设工程勘察设计合同</w:t>
      </w:r>
    </w:p>
    <w:p w14:paraId="09140089">
      <w:pPr>
        <w:rPr>
          <w:rFonts w:ascii="宋体" w:hAnsi="宋体" w:eastAsia="宋体" w:cs="宋体"/>
          <w:sz w:val="32"/>
          <w:szCs w:val="32"/>
        </w:rPr>
      </w:pPr>
    </w:p>
    <w:p w14:paraId="6F0A988B">
      <w:pPr>
        <w:ind w:firstLine="3998" w:firstLineChars="1428"/>
        <w:jc w:val="left"/>
        <w:rPr>
          <w:rFonts w:ascii="宋体" w:hAnsi="宋体" w:eastAsia="宋体" w:cs="宋体"/>
          <w:bCs/>
          <w:sz w:val="28"/>
          <w:szCs w:val="28"/>
          <w:u w:val="single"/>
        </w:rPr>
      </w:pPr>
      <w:r>
        <w:rPr>
          <w:rFonts w:hint="eastAsia" w:ascii="宋体" w:hAnsi="宋体" w:eastAsia="宋体" w:cs="宋体"/>
          <w:bCs/>
          <w:sz w:val="28"/>
          <w:szCs w:val="28"/>
        </w:rPr>
        <w:t>合同编号：</w:t>
      </w:r>
      <w:r>
        <w:rPr>
          <w:rFonts w:hint="eastAsia" w:ascii="宋体" w:hAnsi="宋体" w:eastAsia="宋体" w:cs="宋体"/>
          <w:bCs/>
          <w:sz w:val="28"/>
          <w:szCs w:val="28"/>
          <w:u w:val="single"/>
        </w:rPr>
        <w:t xml:space="preserve">                    </w:t>
      </w:r>
    </w:p>
    <w:p w14:paraId="10BE0CDF">
      <w:pPr>
        <w:rPr>
          <w:rFonts w:ascii="宋体" w:hAnsi="宋体" w:eastAsia="宋体" w:cs="宋体"/>
          <w:sz w:val="32"/>
          <w:szCs w:val="32"/>
        </w:rPr>
      </w:pPr>
    </w:p>
    <w:p w14:paraId="586EBA19">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项目名称：</w:t>
      </w:r>
      <w:r>
        <w:rPr>
          <w:rFonts w:hint="eastAsia" w:ascii="宋体" w:hAnsi="宋体" w:eastAsia="宋体" w:cs="宋体"/>
          <w:sz w:val="32"/>
          <w:szCs w:val="32"/>
          <w:u w:val="single"/>
        </w:rPr>
        <w:t>杨柳堰堰坝水毁修复工程勘察设计服务采购</w:t>
      </w:r>
    </w:p>
    <w:p w14:paraId="41D30F37">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发 包 人：</w:t>
      </w:r>
      <w:r>
        <w:rPr>
          <w:rFonts w:hint="eastAsia" w:ascii="宋体" w:hAnsi="宋体" w:eastAsia="宋体" w:cs="宋体"/>
          <w:sz w:val="32"/>
          <w:szCs w:val="32"/>
          <w:u w:val="single"/>
        </w:rPr>
        <w:t xml:space="preserve">广汉市广投建材有限公司           </w:t>
      </w:r>
      <w:r>
        <w:rPr>
          <w:rFonts w:hint="eastAsia" w:ascii="宋体" w:hAnsi="宋体" w:eastAsia="宋体" w:cs="宋体"/>
          <w:sz w:val="32"/>
          <w:szCs w:val="32"/>
          <w:u w:val="single"/>
          <w:lang w:val="en-US" w:eastAsia="zh-CN"/>
        </w:rPr>
        <w:t xml:space="preserve">  </w:t>
      </w:r>
      <w:r>
        <w:rPr>
          <w:rFonts w:hint="eastAsia" w:ascii="宋体" w:hAnsi="宋体" w:eastAsia="宋体" w:cs="宋体"/>
          <w:sz w:val="32"/>
          <w:szCs w:val="32"/>
          <w:u w:val="single"/>
        </w:rPr>
        <w:t xml:space="preserve">   </w:t>
      </w:r>
    </w:p>
    <w:p w14:paraId="26A5630F">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勘 察 人：</w:t>
      </w:r>
      <w:r>
        <w:rPr>
          <w:rFonts w:hint="eastAsia" w:ascii="宋体" w:hAnsi="宋体" w:eastAsia="宋体" w:cs="宋体"/>
          <w:sz w:val="32"/>
          <w:szCs w:val="32"/>
          <w:u w:val="single"/>
        </w:rPr>
        <w:t xml:space="preserve">                                      </w:t>
      </w:r>
    </w:p>
    <w:p w14:paraId="46A314BA">
      <w:pPr>
        <w:spacing w:line="1000" w:lineRule="exact"/>
        <w:ind w:left="2731" w:leftChars="68" w:hanging="2588" w:hangingChars="809"/>
        <w:rPr>
          <w:rFonts w:ascii="宋体" w:hAnsi="宋体" w:eastAsia="宋体" w:cs="宋体"/>
          <w:sz w:val="32"/>
          <w:szCs w:val="32"/>
        </w:rPr>
      </w:pPr>
      <w:r>
        <w:rPr>
          <w:rFonts w:hint="eastAsia" w:ascii="宋体" w:hAnsi="宋体" w:eastAsia="宋体" w:cs="宋体"/>
          <w:sz w:val="32"/>
          <w:szCs w:val="32"/>
        </w:rPr>
        <w:t>设 计 人：</w:t>
      </w:r>
      <w:r>
        <w:rPr>
          <w:rFonts w:hint="eastAsia" w:ascii="宋体" w:hAnsi="宋体" w:eastAsia="宋体" w:cs="宋体"/>
          <w:sz w:val="32"/>
          <w:szCs w:val="32"/>
          <w:u w:val="single"/>
        </w:rPr>
        <w:t xml:space="preserve">                                      </w:t>
      </w:r>
    </w:p>
    <w:p w14:paraId="41DBED8D">
      <w:pPr>
        <w:spacing w:line="1000" w:lineRule="exact"/>
        <w:ind w:left="2731" w:leftChars="68" w:hanging="2588" w:hangingChars="809"/>
        <w:rPr>
          <w:rFonts w:ascii="宋体" w:hAnsi="宋体" w:eastAsia="宋体" w:cs="宋体"/>
          <w:sz w:val="32"/>
          <w:szCs w:val="32"/>
          <w:u w:val="single"/>
        </w:rPr>
      </w:pPr>
      <w:r>
        <w:rPr>
          <w:rFonts w:hint="eastAsia" w:ascii="宋体" w:hAnsi="宋体" w:eastAsia="宋体" w:cs="宋体"/>
          <w:sz w:val="32"/>
          <w:szCs w:val="32"/>
        </w:rPr>
        <w:t>签订日期：</w:t>
      </w:r>
      <w:r>
        <w:rPr>
          <w:rFonts w:hint="eastAsia" w:ascii="宋体" w:hAnsi="宋体" w:eastAsia="宋体" w:cs="宋体"/>
          <w:sz w:val="32"/>
          <w:szCs w:val="32"/>
          <w:u w:val="single"/>
        </w:rPr>
        <w:t xml:space="preserve">              年    月     日         </w:t>
      </w:r>
    </w:p>
    <w:p w14:paraId="4E18E717">
      <w:pPr>
        <w:widowControl/>
        <w:jc w:val="left"/>
        <w:rPr>
          <w:rFonts w:ascii="宋体" w:hAnsi="宋体" w:eastAsia="宋体" w:cs="宋体"/>
          <w:sz w:val="32"/>
          <w:szCs w:val="32"/>
          <w:u w:val="single"/>
        </w:rPr>
      </w:pPr>
      <w:r>
        <w:rPr>
          <w:rFonts w:ascii="宋体" w:hAnsi="宋体" w:eastAsia="宋体" w:cs="宋体"/>
          <w:sz w:val="32"/>
          <w:szCs w:val="32"/>
          <w:u w:val="single"/>
        </w:rPr>
        <w:br w:type="page"/>
      </w:r>
    </w:p>
    <w:p w14:paraId="271053AD">
      <w:pPr>
        <w:jc w:val="center"/>
        <w:rPr>
          <w:rFonts w:ascii="宋体" w:hAnsi="宋体" w:eastAsia="宋体" w:cs="宋体"/>
          <w:b/>
          <w:sz w:val="28"/>
          <w:szCs w:val="28"/>
        </w:rPr>
      </w:pPr>
      <w:r>
        <w:rPr>
          <w:rFonts w:hint="eastAsia" w:ascii="宋体" w:hAnsi="宋体" w:eastAsia="宋体" w:cs="宋体"/>
          <w:b/>
          <w:sz w:val="28"/>
          <w:szCs w:val="28"/>
        </w:rPr>
        <w:t>第一部分  合同协议书</w:t>
      </w:r>
    </w:p>
    <w:p w14:paraId="426D1234">
      <w:pPr>
        <w:rPr>
          <w:rFonts w:ascii="宋体" w:hAnsi="宋体" w:eastAsia="宋体" w:cs="宋体"/>
          <w:b/>
          <w:sz w:val="24"/>
          <w:szCs w:val="24"/>
        </w:rPr>
      </w:pPr>
    </w:p>
    <w:p w14:paraId="73EF462B">
      <w:pPr>
        <w:spacing w:line="360" w:lineRule="auto"/>
        <w:rPr>
          <w:rFonts w:ascii="宋体" w:hAnsi="宋体" w:eastAsia="宋体" w:cs="宋体"/>
          <w:b/>
          <w:sz w:val="24"/>
          <w:szCs w:val="24"/>
          <w:u w:val="single"/>
        </w:rPr>
      </w:pPr>
      <w:r>
        <w:rPr>
          <w:rFonts w:hint="eastAsia" w:ascii="宋体" w:hAnsi="宋体" w:eastAsia="宋体" w:cs="宋体"/>
          <w:b/>
          <w:sz w:val="24"/>
          <w:szCs w:val="24"/>
        </w:rPr>
        <w:t>发包人：</w:t>
      </w:r>
      <w:r>
        <w:rPr>
          <w:rFonts w:hint="eastAsia" w:ascii="宋体" w:hAnsi="宋体" w:eastAsia="宋体" w:cs="宋体"/>
          <w:bCs/>
          <w:sz w:val="24"/>
          <w:szCs w:val="24"/>
          <w:u w:val="single"/>
        </w:rPr>
        <w:t xml:space="preserve"> 广汉市广投建材有限公司</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p>
    <w:p w14:paraId="2ED275F0">
      <w:pPr>
        <w:spacing w:line="360" w:lineRule="auto"/>
        <w:rPr>
          <w:rFonts w:ascii="宋体" w:hAnsi="宋体" w:eastAsia="宋体" w:cs="宋体"/>
          <w:b/>
          <w:sz w:val="24"/>
          <w:szCs w:val="24"/>
          <w:u w:val="single"/>
        </w:rPr>
      </w:pPr>
      <w:r>
        <w:rPr>
          <w:rFonts w:hint="eastAsia" w:ascii="宋体" w:hAnsi="宋体" w:eastAsia="宋体" w:cs="宋体"/>
          <w:b/>
          <w:sz w:val="24"/>
          <w:szCs w:val="24"/>
        </w:rPr>
        <w:t>勘察人：</w:t>
      </w:r>
      <w:r>
        <w:rPr>
          <w:rFonts w:hint="eastAsia" w:ascii="宋体" w:hAnsi="宋体" w:eastAsia="宋体" w:cs="宋体"/>
          <w:bCs/>
          <w:sz w:val="24"/>
          <w:szCs w:val="24"/>
          <w:u w:val="single"/>
        </w:rPr>
        <w:t xml:space="preserve">                                </w:t>
      </w:r>
    </w:p>
    <w:p w14:paraId="0F4EB6B0">
      <w:pPr>
        <w:spacing w:line="360" w:lineRule="auto"/>
        <w:rPr>
          <w:rFonts w:ascii="宋体" w:hAnsi="宋体" w:eastAsia="宋体" w:cs="宋体"/>
          <w:b/>
          <w:sz w:val="24"/>
          <w:szCs w:val="24"/>
          <w:u w:val="single"/>
        </w:rPr>
      </w:pPr>
      <w:r>
        <w:rPr>
          <w:rFonts w:hint="eastAsia" w:ascii="宋体" w:hAnsi="宋体" w:eastAsia="宋体" w:cs="宋体"/>
          <w:b/>
          <w:sz w:val="24"/>
          <w:szCs w:val="24"/>
        </w:rPr>
        <w:t>设计人：</w:t>
      </w:r>
      <w:r>
        <w:rPr>
          <w:rFonts w:hint="eastAsia" w:ascii="宋体" w:hAnsi="宋体" w:eastAsia="宋体" w:cs="宋体"/>
          <w:bCs/>
          <w:sz w:val="24"/>
          <w:szCs w:val="24"/>
          <w:u w:val="single"/>
        </w:rPr>
        <w:t xml:space="preserve">                                </w:t>
      </w:r>
    </w:p>
    <w:p w14:paraId="47040052">
      <w:pPr>
        <w:ind w:firstLine="420"/>
        <w:rPr>
          <w:rFonts w:ascii="宋体" w:hAnsi="宋体" w:eastAsia="宋体" w:cs="宋体"/>
          <w:sz w:val="24"/>
          <w:szCs w:val="24"/>
        </w:rPr>
      </w:pPr>
    </w:p>
    <w:p w14:paraId="6CC9E42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根据《中华人民共和国民法典》、《中华人民共和国建筑法》及有关法律规定，遵循平等、自愿、公平和诚实信用的原则，双方就</w:t>
      </w:r>
      <w:r>
        <w:rPr>
          <w:rFonts w:hint="eastAsia" w:ascii="宋体" w:hAnsi="宋体" w:eastAsia="宋体" w:cs="宋体"/>
          <w:sz w:val="24"/>
          <w:szCs w:val="24"/>
          <w:u w:val="single"/>
        </w:rPr>
        <w:t>杨柳堰堰坝水毁修复工程勘察设计</w:t>
      </w:r>
      <w:r>
        <w:rPr>
          <w:rFonts w:hint="eastAsia" w:ascii="宋体" w:hAnsi="宋体" w:eastAsia="宋体" w:cs="宋体"/>
          <w:sz w:val="24"/>
          <w:szCs w:val="24"/>
        </w:rPr>
        <w:t>及有关事项协商一致，共同达成如下协议：</w:t>
      </w:r>
    </w:p>
    <w:p w14:paraId="5200F2C0">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一、工程概况</w:t>
      </w:r>
    </w:p>
    <w:p w14:paraId="0F71CDF6">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1.工程名称：</w:t>
      </w:r>
      <w:r>
        <w:rPr>
          <w:rFonts w:hint="eastAsia" w:ascii="宋体" w:hAnsi="宋体" w:eastAsia="宋体" w:cs="宋体"/>
          <w:sz w:val="24"/>
          <w:szCs w:val="24"/>
          <w:u w:val="single"/>
        </w:rPr>
        <w:t>杨柳堰堰坝水毁修复工程</w:t>
      </w:r>
      <w:r>
        <w:rPr>
          <w:rFonts w:hint="eastAsia" w:ascii="宋体" w:hAnsi="宋体" w:eastAsia="宋体" w:cs="宋体"/>
          <w:sz w:val="24"/>
          <w:szCs w:val="24"/>
        </w:rPr>
        <w:t>。</w:t>
      </w:r>
    </w:p>
    <w:p w14:paraId="4662E040">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2.工程地点：</w:t>
      </w:r>
      <w:r>
        <w:rPr>
          <w:rFonts w:hint="eastAsia" w:ascii="宋体" w:hAnsi="宋体" w:eastAsia="宋体" w:cs="宋体"/>
          <w:sz w:val="24"/>
          <w:szCs w:val="24"/>
          <w:u w:val="single"/>
        </w:rPr>
        <w:t>广汉市</w:t>
      </w:r>
      <w:r>
        <w:rPr>
          <w:rFonts w:hint="eastAsia" w:ascii="宋体" w:hAnsi="宋体" w:eastAsia="宋体" w:cs="宋体"/>
          <w:sz w:val="24"/>
          <w:szCs w:val="24"/>
        </w:rPr>
        <w:t>。</w:t>
      </w:r>
    </w:p>
    <w:p w14:paraId="5D8B0747">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3.工程规模:</w:t>
      </w:r>
      <w:r>
        <w:rPr>
          <w:rFonts w:hint="eastAsia" w:ascii="宋体" w:hAnsi="宋体" w:eastAsia="宋体" w:cs="宋体"/>
          <w:sz w:val="24"/>
          <w:szCs w:val="24"/>
          <w:u w:val="single"/>
        </w:rPr>
        <w:t xml:space="preserve"> 对濛阳河杨柳堰堰坝现存坝址上游100米左右位置修建新的拦水堰坝及河堤</w:t>
      </w:r>
      <w:r>
        <w:rPr>
          <w:rFonts w:hint="eastAsia" w:ascii="宋体" w:hAnsi="宋体" w:eastAsia="宋体" w:cs="宋体"/>
          <w:sz w:val="24"/>
          <w:szCs w:val="24"/>
        </w:rPr>
        <w:t>。</w:t>
      </w:r>
    </w:p>
    <w:p w14:paraId="4B674CB8">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4. 投资估算：</w:t>
      </w:r>
      <w:r>
        <w:rPr>
          <w:rFonts w:hint="eastAsia" w:ascii="宋体" w:hAnsi="宋体" w:eastAsia="宋体" w:cs="宋体"/>
          <w:sz w:val="24"/>
          <w:szCs w:val="24"/>
          <w:u w:val="single"/>
        </w:rPr>
        <w:t>总投资</w:t>
      </w:r>
      <w:r>
        <w:rPr>
          <w:rFonts w:hint="eastAsia" w:ascii="宋体" w:hAnsi="宋体" w:eastAsia="宋体" w:cs="宋体"/>
          <w:sz w:val="24"/>
          <w:szCs w:val="24"/>
          <w:u w:val="single"/>
          <w:lang w:eastAsia="zh-CN"/>
        </w:rPr>
        <w:t>约</w:t>
      </w:r>
      <w:r>
        <w:rPr>
          <w:rFonts w:hint="eastAsia" w:ascii="宋体" w:hAnsi="宋体" w:eastAsia="宋体" w:cs="宋体"/>
          <w:sz w:val="24"/>
          <w:szCs w:val="24"/>
          <w:u w:val="single"/>
          <w:lang w:val="en-US" w:eastAsia="zh-CN"/>
        </w:rPr>
        <w:t>350</w:t>
      </w:r>
      <w:r>
        <w:rPr>
          <w:rFonts w:hint="eastAsia" w:ascii="宋体" w:hAnsi="宋体" w:eastAsia="宋体" w:cs="宋体"/>
          <w:sz w:val="24"/>
          <w:szCs w:val="24"/>
          <w:u w:val="single"/>
        </w:rPr>
        <w:t>万元</w:t>
      </w:r>
      <w:r>
        <w:rPr>
          <w:rFonts w:hint="eastAsia" w:ascii="宋体" w:hAnsi="宋体" w:eastAsia="宋体" w:cs="宋体"/>
          <w:sz w:val="24"/>
          <w:szCs w:val="24"/>
        </w:rPr>
        <w:t>。</w:t>
      </w:r>
    </w:p>
    <w:p w14:paraId="25DEC7E1">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二、工程勘察设计范围、阶段与服务内容</w:t>
      </w:r>
    </w:p>
    <w:p w14:paraId="5476909C">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1.工程勘察设计范围：</w:t>
      </w:r>
      <w:r>
        <w:rPr>
          <w:rFonts w:hint="eastAsia" w:ascii="宋体" w:hAnsi="宋体" w:eastAsia="宋体" w:cs="宋体"/>
          <w:sz w:val="24"/>
          <w:szCs w:val="24"/>
          <w:u w:val="single"/>
        </w:rPr>
        <w:t>本项目的工程勘察及设计</w:t>
      </w:r>
      <w:r>
        <w:rPr>
          <w:rFonts w:hint="eastAsia" w:ascii="宋体" w:hAnsi="宋体" w:eastAsia="宋体" w:cs="宋体"/>
          <w:sz w:val="24"/>
          <w:szCs w:val="24"/>
        </w:rPr>
        <w:t>。</w:t>
      </w:r>
    </w:p>
    <w:p w14:paraId="2D446A25">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rPr>
        <w:t>2.工程勘察服务内容：</w:t>
      </w:r>
      <w:r>
        <w:rPr>
          <w:rFonts w:hint="eastAsia" w:ascii="宋体" w:hAnsi="宋体" w:eastAsia="宋体" w:cs="宋体"/>
          <w:sz w:val="24"/>
          <w:szCs w:val="24"/>
          <w:u w:val="single"/>
        </w:rPr>
        <w:t>该项目的勘察工作及相关后期服务，包括但不限于：岩土工程勘察（初步勘察、详细勘察、补充勘察）、工程测量、物探、管线探测、砂石储量报告</w:t>
      </w:r>
      <w:r>
        <w:rPr>
          <w:rFonts w:hint="eastAsia" w:ascii="宋体" w:hAnsi="宋体" w:eastAsia="宋体" w:cs="宋体"/>
          <w:sz w:val="24"/>
          <w:szCs w:val="24"/>
          <w:u w:val="single"/>
          <w:lang w:eastAsia="zh-CN"/>
        </w:rPr>
        <w:t>、</w:t>
      </w:r>
      <w:r>
        <w:rPr>
          <w:rFonts w:hint="eastAsia" w:ascii="宋体" w:hAnsi="宋体" w:eastAsia="宋体" w:cs="宋体"/>
          <w:sz w:val="24"/>
          <w:szCs w:val="24"/>
          <w:u w:val="single"/>
        </w:rPr>
        <w:t>岩土工程设计、配合完成图审、现场指导、配合发包人办理相关报建手续、施工过程配合、参与工程验收等。</w:t>
      </w:r>
    </w:p>
    <w:p w14:paraId="5CF1DB14">
      <w:pPr>
        <w:spacing w:line="384"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3.设计服务内容：</w:t>
      </w:r>
      <w:r>
        <w:rPr>
          <w:rFonts w:hint="eastAsia" w:ascii="宋体" w:hAnsi="宋体" w:eastAsia="宋体" w:cs="宋体"/>
          <w:sz w:val="24"/>
          <w:szCs w:val="24"/>
          <w:u w:val="single"/>
        </w:rPr>
        <w:t>本项目的设计工作包括但不限于本次建设范围内的方案设计、初步设计、概算编制、施工图设计、项目实施方案及后续相关服务。</w:t>
      </w:r>
    </w:p>
    <w:p w14:paraId="53865D62">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三、工程勘察设计周期</w:t>
      </w:r>
    </w:p>
    <w:p w14:paraId="770122B9">
      <w:pPr>
        <w:spacing w:line="384"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总工期：</w:t>
      </w:r>
      <w:r>
        <w:rPr>
          <w:rFonts w:hint="eastAsia" w:ascii="宋体" w:hAnsi="宋体" w:eastAsia="宋体" w:cs="宋体"/>
          <w:sz w:val="24"/>
          <w:szCs w:val="24"/>
          <w:u w:val="single"/>
          <w:lang w:val="en-US" w:eastAsia="zh-CN"/>
        </w:rPr>
        <w:t>25</w:t>
      </w:r>
      <w:r>
        <w:rPr>
          <w:rFonts w:hint="eastAsia" w:ascii="宋体" w:hAnsi="宋体" w:eastAsia="宋体" w:cs="宋体"/>
          <w:sz w:val="24"/>
          <w:szCs w:val="24"/>
          <w:u w:val="single"/>
        </w:rPr>
        <w:t>日历天。</w:t>
      </w:r>
    </w:p>
    <w:p w14:paraId="0D89D997">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四、合同价格形式与签约合同价</w:t>
      </w:r>
      <w:r>
        <w:rPr>
          <w:rFonts w:hint="eastAsia" w:ascii="宋体" w:hAnsi="宋体" w:eastAsia="宋体" w:cs="宋体"/>
          <w:b/>
          <w:bCs/>
          <w:sz w:val="24"/>
          <w:szCs w:val="24"/>
        </w:rPr>
        <w:tab/>
      </w:r>
    </w:p>
    <w:p w14:paraId="5A1B8696">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1.合同价格形式</w:t>
      </w:r>
    </w:p>
    <w:p w14:paraId="62808744">
      <w:pPr>
        <w:spacing w:line="384" w:lineRule="auto"/>
        <w:ind w:firstLine="480" w:firstLineChars="200"/>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本合同为固定总价合同，已包括但不限于编制费、评审费、会务费、监测费、人工费、材料费、交通费、差旅费、税费、利润、保险等乙方为完成本合同项下约定服务的所有费用，以及后续服务费。</w:t>
      </w:r>
    </w:p>
    <w:p w14:paraId="4CD2E21A">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2.签约合同暂定总价为：</w:t>
      </w:r>
    </w:p>
    <w:p w14:paraId="7A1DF824">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。其中：</w:t>
      </w:r>
    </w:p>
    <w:p w14:paraId="7C9B76C9">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（1）勘察费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7AC5254C">
      <w:pPr>
        <w:wordWrap w:val="0"/>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（2）设计费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74CECA1B">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五、发包人代表与勘察设计人项目负责人</w:t>
      </w:r>
    </w:p>
    <w:p w14:paraId="3E255CF9">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发包人代表：</w:t>
      </w:r>
      <w:r>
        <w:rPr>
          <w:rFonts w:hint="eastAsia" w:ascii="宋体" w:hAnsi="宋体" w:eastAsia="宋体" w:cs="宋体"/>
          <w:sz w:val="24"/>
          <w:szCs w:val="24"/>
          <w:u w:val="single"/>
        </w:rPr>
        <w:t xml:space="preserve">              </w:t>
      </w:r>
    </w:p>
    <w:p w14:paraId="3059E19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勘察设计人项目总负责人：</w:t>
      </w:r>
      <w:r>
        <w:rPr>
          <w:rFonts w:hint="eastAsia" w:ascii="宋体" w:hAnsi="宋体" w:eastAsia="宋体" w:cs="宋体"/>
          <w:sz w:val="24"/>
          <w:szCs w:val="24"/>
          <w:u w:val="single"/>
        </w:rPr>
        <w:t xml:space="preserve">              </w:t>
      </w:r>
    </w:p>
    <w:p w14:paraId="36997CC1">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设计负责人：</w:t>
      </w:r>
      <w:r>
        <w:rPr>
          <w:rFonts w:hint="eastAsia" w:ascii="宋体" w:hAnsi="宋体" w:eastAsia="宋体" w:cs="宋体"/>
          <w:sz w:val="24"/>
          <w:szCs w:val="24"/>
          <w:u w:val="single"/>
        </w:rPr>
        <w:t xml:space="preserve">              </w:t>
      </w:r>
    </w:p>
    <w:p w14:paraId="59BD7758">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勘察负责人：</w:t>
      </w:r>
      <w:r>
        <w:rPr>
          <w:rFonts w:hint="eastAsia" w:ascii="宋体" w:hAnsi="宋体" w:eastAsia="宋体" w:cs="宋体"/>
          <w:sz w:val="24"/>
          <w:szCs w:val="24"/>
          <w:u w:val="single"/>
        </w:rPr>
        <w:t xml:space="preserve">              </w:t>
      </w:r>
    </w:p>
    <w:p w14:paraId="202893CD">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六、合同文件构成</w:t>
      </w:r>
    </w:p>
    <w:p w14:paraId="5D408F97">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本协议书与下列文件一起构成合同文件：</w:t>
      </w:r>
    </w:p>
    <w:p w14:paraId="5A3CA222">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（1）中标通知书（如果有）；</w:t>
      </w:r>
    </w:p>
    <w:p w14:paraId="4C6C3B5F">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（2）招标文件、投标文件及其附录；</w:t>
      </w:r>
    </w:p>
    <w:p w14:paraId="348E795B">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（3）发包人要求；</w:t>
      </w:r>
    </w:p>
    <w:p w14:paraId="7DF18EA2">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（4）技术标准；</w:t>
      </w:r>
    </w:p>
    <w:p w14:paraId="678925A1">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（5）其他合同文件。</w:t>
      </w:r>
    </w:p>
    <w:p w14:paraId="4430F6F3">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在合同履行过程中形成的与合同有关的文件均构成合同文件组成部分。</w:t>
      </w:r>
    </w:p>
    <w:p w14:paraId="2AC7BCE0">
      <w:pPr>
        <w:spacing w:line="384" w:lineRule="auto"/>
        <w:ind w:firstLine="480" w:firstLineChars="200"/>
        <w:jc w:val="left"/>
        <w:rPr>
          <w:rFonts w:ascii="宋体" w:hAnsi="宋体" w:eastAsia="宋体" w:cs="宋体"/>
          <w:sz w:val="24"/>
          <w:szCs w:val="24"/>
        </w:rPr>
      </w:pPr>
      <w:r>
        <w:rPr>
          <w:rFonts w:hint="eastAsia" w:ascii="宋体" w:hAnsi="宋体" w:eastAsia="宋体" w:cs="宋体"/>
          <w:sz w:val="24"/>
          <w:szCs w:val="24"/>
        </w:rPr>
        <w:t>上述各项合同文件包括合同当事人就该项合同文件所作出的补充和修改，属于同一类内容的文件，应以最新签署的为准。</w:t>
      </w:r>
    </w:p>
    <w:p w14:paraId="06E4A1F9">
      <w:pPr>
        <w:spacing w:line="384" w:lineRule="auto"/>
        <w:ind w:firstLine="482" w:firstLineChars="200"/>
        <w:jc w:val="left"/>
        <w:rPr>
          <w:rFonts w:ascii="宋体" w:hAnsi="宋体" w:eastAsia="宋体" w:cs="宋体"/>
          <w:b/>
          <w:bCs/>
          <w:sz w:val="24"/>
          <w:szCs w:val="24"/>
        </w:rPr>
      </w:pPr>
      <w:r>
        <w:rPr>
          <w:rFonts w:hint="eastAsia" w:ascii="宋体" w:hAnsi="宋体" w:eastAsia="宋体" w:cs="宋体"/>
          <w:b/>
          <w:bCs/>
          <w:sz w:val="24"/>
          <w:szCs w:val="24"/>
        </w:rPr>
        <w:t>七、承诺</w:t>
      </w:r>
    </w:p>
    <w:p w14:paraId="54BC99A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1.发包人承诺按照法律规定履行项目审批手续，按照合同约定提供设计依据，并按合同约定的期限和方式支付合同价款。</w:t>
      </w:r>
    </w:p>
    <w:p w14:paraId="525E0EE4">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2.勘察人与设计人承诺按照法律和技术标准规定及合同约定提供工程勘察设计服务。</w:t>
      </w:r>
    </w:p>
    <w:p w14:paraId="3DBDA1D9">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八、签订地点</w:t>
      </w:r>
    </w:p>
    <w:p w14:paraId="2ED6E45D">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本合同在</w:t>
      </w:r>
      <w:r>
        <w:rPr>
          <w:rFonts w:hint="eastAsia" w:ascii="宋体" w:hAnsi="宋体" w:eastAsia="宋体" w:cs="宋体"/>
          <w:sz w:val="24"/>
          <w:szCs w:val="24"/>
          <w:u w:val="single"/>
        </w:rPr>
        <w:t xml:space="preserve">  广汉市  </w:t>
      </w:r>
      <w:r>
        <w:rPr>
          <w:rFonts w:hint="eastAsia" w:ascii="宋体" w:hAnsi="宋体" w:eastAsia="宋体" w:cs="宋体"/>
          <w:sz w:val="24"/>
          <w:szCs w:val="24"/>
        </w:rPr>
        <w:t>签订。</w:t>
      </w:r>
    </w:p>
    <w:p w14:paraId="6D9F4B1F">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九、补充协议</w:t>
      </w:r>
    </w:p>
    <w:p w14:paraId="5AAA1585">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合同未尽事宜，合同当事人另行签订补充协议，补充协议是合同的组成部分。</w:t>
      </w:r>
    </w:p>
    <w:p w14:paraId="402001F3">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十、合同生效与终止</w:t>
      </w:r>
    </w:p>
    <w:p w14:paraId="5F833925">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1.本合同自发包人、勘察人、设计人三方签章后生效。</w:t>
      </w:r>
    </w:p>
    <w:p w14:paraId="043C5593">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2.发包人与勘察人、设计人履行完合同定的义务后，本合同即行终止。</w:t>
      </w:r>
    </w:p>
    <w:p w14:paraId="5D5432BC">
      <w:pPr>
        <w:spacing w:line="384"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十一、合同份数</w:t>
      </w:r>
    </w:p>
    <w:p w14:paraId="7476E62D">
      <w:pPr>
        <w:spacing w:line="384" w:lineRule="auto"/>
        <w:ind w:firstLine="480" w:firstLineChars="200"/>
        <w:rPr>
          <w:rFonts w:ascii="宋体" w:hAnsi="宋体" w:eastAsia="宋体" w:cs="宋体"/>
          <w:sz w:val="24"/>
          <w:szCs w:val="24"/>
        </w:rPr>
      </w:pPr>
      <w:r>
        <w:rPr>
          <w:rFonts w:hint="eastAsia" w:ascii="宋体" w:hAnsi="宋体" w:eastAsia="宋体" w:cs="宋体"/>
          <w:sz w:val="24"/>
          <w:szCs w:val="24"/>
        </w:rPr>
        <w:t>本合同一式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份，发包人执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份，勘察人、设计人各执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份，均具有同等法律效力。</w:t>
      </w:r>
    </w:p>
    <w:p w14:paraId="116CE196">
      <w:pPr>
        <w:spacing w:line="384" w:lineRule="auto"/>
        <w:ind w:firstLine="547" w:firstLineChars="228"/>
        <w:rPr>
          <w:rFonts w:ascii="宋体" w:hAnsi="宋体" w:eastAsia="宋体" w:cs="宋体"/>
          <w:sz w:val="24"/>
          <w:szCs w:val="24"/>
        </w:rPr>
      </w:pPr>
    </w:p>
    <w:p w14:paraId="5438904F">
      <w:pPr>
        <w:spacing w:line="360" w:lineRule="auto"/>
        <w:ind w:firstLine="547" w:firstLineChars="228"/>
        <w:rPr>
          <w:rFonts w:hint="default" w:ascii="宋体" w:hAnsi="宋体" w:eastAsia="宋体" w:cs="宋体"/>
          <w:sz w:val="24"/>
          <w:szCs w:val="24"/>
          <w:u w:val="single"/>
          <w:lang w:val="en-US" w:eastAsia="zh-CN"/>
        </w:rPr>
      </w:pPr>
      <w:r>
        <w:rPr>
          <w:rFonts w:hint="eastAsia" w:ascii="宋体" w:hAnsi="宋体" w:eastAsia="宋体" w:cs="宋体"/>
          <w:sz w:val="24"/>
          <w:szCs w:val="24"/>
        </w:rPr>
        <w:t>发包人：（盖章）</w:t>
      </w:r>
      <w:r>
        <w:rPr>
          <w:rFonts w:hint="eastAsia" w:ascii="宋体" w:hAnsi="宋体" w:eastAsia="宋体" w:cs="宋体"/>
          <w:sz w:val="24"/>
          <w:szCs w:val="24"/>
          <w:u w:val="single"/>
          <w:lang w:val="en-US" w:eastAsia="zh-CN"/>
        </w:rPr>
        <w:t xml:space="preserve">                          </w:t>
      </w:r>
    </w:p>
    <w:p w14:paraId="005EDD1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15AAC11C">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5615E39F">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12E279E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35406012">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5D0BD1AF">
      <w:pPr>
        <w:spacing w:line="360" w:lineRule="auto"/>
        <w:ind w:firstLine="547" w:firstLineChars="228"/>
        <w:rPr>
          <w:rFonts w:ascii="宋体" w:hAnsi="宋体" w:eastAsia="宋体" w:cs="宋体"/>
          <w:sz w:val="24"/>
          <w:szCs w:val="24"/>
        </w:rPr>
      </w:pPr>
    </w:p>
    <w:p w14:paraId="12047FEF">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设计人：（盖章）</w:t>
      </w:r>
      <w:r>
        <w:rPr>
          <w:rFonts w:hint="eastAsia" w:ascii="宋体" w:hAnsi="宋体" w:eastAsia="宋体" w:cs="宋体"/>
          <w:sz w:val="24"/>
          <w:szCs w:val="24"/>
          <w:u w:val="single"/>
        </w:rPr>
        <w:t xml:space="preserve">                       </w:t>
      </w:r>
    </w:p>
    <w:p w14:paraId="697CDD3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1609FCC2">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117B6A14">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447D18F1">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48588267">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6A71EEEB">
      <w:pPr>
        <w:spacing w:line="360" w:lineRule="auto"/>
        <w:ind w:firstLine="547" w:firstLineChars="228"/>
        <w:rPr>
          <w:rFonts w:ascii="宋体" w:hAnsi="宋体" w:eastAsia="宋体" w:cs="宋体"/>
          <w:sz w:val="24"/>
          <w:szCs w:val="24"/>
        </w:rPr>
      </w:pPr>
    </w:p>
    <w:p w14:paraId="1CC20E5F">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勘察人：（盖章）</w:t>
      </w:r>
      <w:r>
        <w:rPr>
          <w:rFonts w:hint="eastAsia" w:ascii="宋体" w:hAnsi="宋体" w:eastAsia="宋体" w:cs="宋体"/>
          <w:sz w:val="24"/>
          <w:szCs w:val="24"/>
          <w:u w:val="single"/>
        </w:rPr>
        <w:t xml:space="preserve">                       </w:t>
      </w:r>
    </w:p>
    <w:p w14:paraId="7086BB69">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4CD84405">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4C6410A4">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10E74185">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76D34F1D">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30CEEC70">
      <w:pPr>
        <w:jc w:val="center"/>
        <w:rPr>
          <w:rFonts w:ascii="宋体" w:hAnsi="宋体" w:eastAsia="宋体" w:cs="宋体"/>
          <w:b/>
          <w:sz w:val="24"/>
          <w:szCs w:val="24"/>
        </w:rPr>
      </w:pPr>
    </w:p>
    <w:p w14:paraId="01589762">
      <w:pPr>
        <w:rPr>
          <w:rFonts w:ascii="宋体" w:hAnsi="宋体" w:eastAsia="宋体" w:cs="宋体"/>
          <w:b/>
          <w:sz w:val="24"/>
          <w:szCs w:val="24"/>
        </w:rPr>
      </w:pPr>
    </w:p>
    <w:p w14:paraId="0D6530D1">
      <w:pPr>
        <w:rPr>
          <w:rFonts w:ascii="宋体" w:hAnsi="宋体" w:eastAsia="宋体" w:cs="宋体"/>
          <w:b/>
          <w:sz w:val="24"/>
          <w:szCs w:val="24"/>
        </w:rPr>
      </w:pPr>
    </w:p>
    <w:p w14:paraId="5A9FE0FD">
      <w:pPr>
        <w:rPr>
          <w:rFonts w:ascii="宋体" w:hAnsi="宋体" w:eastAsia="宋体" w:cs="宋体"/>
          <w:b/>
          <w:sz w:val="24"/>
          <w:szCs w:val="24"/>
        </w:rPr>
      </w:pPr>
    </w:p>
    <w:p w14:paraId="69C4105B">
      <w:pPr>
        <w:jc w:val="left"/>
        <w:rPr>
          <w:rFonts w:ascii="宋体" w:hAnsi="宋体" w:eastAsia="宋体" w:cs="宋体"/>
          <w:b/>
          <w:sz w:val="24"/>
          <w:szCs w:val="24"/>
        </w:rPr>
      </w:pPr>
      <w:r>
        <w:rPr>
          <w:rFonts w:hint="eastAsia" w:ascii="宋体" w:hAnsi="宋体" w:eastAsia="宋体" w:cs="宋体"/>
          <w:b/>
          <w:sz w:val="24"/>
          <w:szCs w:val="24"/>
        </w:rPr>
        <w:br w:type="page"/>
      </w:r>
    </w:p>
    <w:p w14:paraId="1F4C0449">
      <w:pPr>
        <w:jc w:val="center"/>
        <w:rPr>
          <w:rFonts w:ascii="宋体" w:hAnsi="宋体" w:eastAsia="宋体" w:cs="宋体"/>
          <w:b/>
          <w:sz w:val="28"/>
          <w:szCs w:val="28"/>
        </w:rPr>
      </w:pPr>
      <w:r>
        <w:rPr>
          <w:rFonts w:hint="eastAsia" w:ascii="宋体" w:hAnsi="宋体" w:eastAsia="宋体" w:cs="宋体"/>
          <w:b/>
          <w:sz w:val="28"/>
          <w:szCs w:val="28"/>
        </w:rPr>
        <w:t>第二部分  合同条款</w:t>
      </w:r>
    </w:p>
    <w:p w14:paraId="0C86AA0A">
      <w:pPr>
        <w:rPr>
          <w:rFonts w:ascii="宋体" w:hAnsi="宋体" w:eastAsia="宋体" w:cs="宋体"/>
          <w:sz w:val="24"/>
          <w:szCs w:val="24"/>
        </w:rPr>
      </w:pPr>
    </w:p>
    <w:p w14:paraId="09D3B19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第一条  一般约定</w:t>
      </w:r>
    </w:p>
    <w:p w14:paraId="1EF30E0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 法律法规及技术标准</w:t>
      </w:r>
    </w:p>
    <w:p w14:paraId="4A9E1E1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适用于工程的技术标准包括：《</w:t>
      </w:r>
      <w:r>
        <w:rPr>
          <w:rFonts w:hint="eastAsia" w:ascii="宋体" w:hAnsi="宋体" w:eastAsia="宋体" w:cs="宋体"/>
          <w:sz w:val="24"/>
          <w:szCs w:val="24"/>
          <w:u w:val="single"/>
        </w:rPr>
        <w:t>中华人民共和国民法典》、《中华人民共和国建筑法》、《建设工程勘察设计管理条例》等国家相关法律法规以及现行相关工程设计规范、图集（以最新出台法律法规及相关规范为准）</w:t>
      </w:r>
      <w:r>
        <w:rPr>
          <w:rFonts w:hint="eastAsia" w:ascii="宋体" w:hAnsi="宋体" w:eastAsia="宋体" w:cs="宋体"/>
          <w:sz w:val="24"/>
          <w:szCs w:val="24"/>
        </w:rPr>
        <w:t>。</w:t>
      </w:r>
    </w:p>
    <w:p w14:paraId="1D7283E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1.2 国外技术标准原文版本和中文译本的提供方：</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4D11A37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1.3 发包人对工程的技术标准和功能要求的特殊要求：</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8F059E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 合同文件的优先顺序</w:t>
      </w:r>
    </w:p>
    <w:p w14:paraId="12E42B8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合同文件组成及优先顺序为：</w:t>
      </w:r>
    </w:p>
    <w:p w14:paraId="287E69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（1）合同协议书；</w:t>
      </w:r>
    </w:p>
    <w:p w14:paraId="2100538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（2）中标通知书（如果有）；</w:t>
      </w:r>
    </w:p>
    <w:p w14:paraId="1C98B87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（3）投标函及其附录（如果有）；</w:t>
      </w:r>
    </w:p>
    <w:p w14:paraId="22EE17D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（4）合同条款及其附件；</w:t>
      </w:r>
    </w:p>
    <w:p w14:paraId="0FF44C2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（5）发包人要求（或称设计任务书）；</w:t>
      </w:r>
    </w:p>
    <w:p w14:paraId="7BE2F4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（6）技术标准；</w:t>
      </w:r>
    </w:p>
    <w:p w14:paraId="4F035F3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（7）发包人提供的上一阶段图纸（如果有）；</w:t>
      </w:r>
    </w:p>
    <w:p w14:paraId="2F5A8AC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（8）其他合同文件。</w:t>
      </w:r>
    </w:p>
    <w:p w14:paraId="5CD0516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双方有关工程的洽商、变更等书面协议或文件视为本合同的组成部分。</w:t>
      </w:r>
    </w:p>
    <w:p w14:paraId="0E527C1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 发包人代表</w:t>
      </w:r>
    </w:p>
    <w:p w14:paraId="4A40DF5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发包人代表：</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1E9F13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409F54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w:t>
      </w:r>
      <w:r>
        <w:rPr>
          <w:rFonts w:hint="eastAsia" w:ascii="宋体" w:hAnsi="宋体" w:eastAsia="宋体" w:cs="宋体"/>
          <w:sz w:val="24"/>
          <w:szCs w:val="24"/>
        </w:rPr>
        <w:t>；</w:t>
      </w:r>
    </w:p>
    <w:p w14:paraId="11D3D071">
      <w:pPr>
        <w:spacing w:line="360" w:lineRule="auto"/>
        <w:ind w:firstLine="480" w:firstLineChars="200"/>
        <w:rPr>
          <w:rFonts w:ascii="宋体" w:hAnsi="宋体" w:eastAsia="宋体" w:cs="宋体"/>
          <w:strike/>
          <w:sz w:val="24"/>
          <w:szCs w:val="24"/>
        </w:rPr>
      </w:pPr>
      <w:r>
        <w:rPr>
          <w:rFonts w:hint="eastAsia" w:ascii="宋体" w:hAnsi="宋体" w:eastAsia="宋体" w:cs="宋体"/>
          <w:sz w:val="24"/>
          <w:szCs w:val="24"/>
        </w:rPr>
        <w:t>接收文件的地点：</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7455CA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1.6 勘察人、设计人项目人员信息</w:t>
      </w:r>
    </w:p>
    <w:p w14:paraId="4ADFDD3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项目总负责人：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90C2A3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73FF18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113B37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1DA0ED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8A6B32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项目设计负责人：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A5D79B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C2C6D3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5C8179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06DCC2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1B0A85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项目勘察负责人：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1A84D7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FCD60D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2AC0CF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执业资格及等级：</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483521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注册证书号：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48DC5A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勘察人、设计人指定的联系地址：</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2BBCBF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1.7 联络</w:t>
      </w:r>
    </w:p>
    <w:p w14:paraId="39D88B3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发包人和勘察人、设计人应当在</w:t>
      </w:r>
      <w:r>
        <w:rPr>
          <w:rFonts w:hint="eastAsia" w:ascii="宋体" w:hAnsi="宋体" w:eastAsia="宋体" w:cs="宋体"/>
          <w:sz w:val="24"/>
          <w:szCs w:val="24"/>
          <w:u w:val="single"/>
        </w:rPr>
        <w:t xml:space="preserve">3  </w:t>
      </w:r>
      <w:r>
        <w:rPr>
          <w:rFonts w:hint="eastAsia" w:ascii="宋体" w:hAnsi="宋体" w:eastAsia="宋体" w:cs="宋体"/>
          <w:sz w:val="24"/>
          <w:szCs w:val="24"/>
        </w:rPr>
        <w:t>天内将与合同有关的通知、批准、证明、证书、指示、指令、要求、请求、同意、确定和决定等书面函件送达对方项目负责人。</w:t>
      </w:r>
    </w:p>
    <w:p w14:paraId="41160B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1.8 勘察人与设计人对项目总负责人的授权范围如下：</w:t>
      </w:r>
      <w:r>
        <w:rPr>
          <w:rFonts w:hint="eastAsia" w:ascii="宋体" w:hAnsi="宋体" w:eastAsia="宋体" w:cs="宋体"/>
          <w:sz w:val="24"/>
          <w:szCs w:val="24"/>
          <w:u w:val="single"/>
        </w:rPr>
        <w:t xml:space="preserve"> 代表勘察、设计单位行使合同赋予的权利，承担合同应尽的责任和义务 </w:t>
      </w:r>
      <w:r>
        <w:rPr>
          <w:rFonts w:hint="eastAsia" w:ascii="宋体" w:hAnsi="宋体" w:eastAsia="宋体" w:cs="宋体"/>
          <w:sz w:val="24"/>
          <w:szCs w:val="24"/>
        </w:rPr>
        <w:t>。</w:t>
      </w:r>
    </w:p>
    <w:p w14:paraId="7367896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1.9 勘察人、设计人更换项目负责人的，应提前</w:t>
      </w:r>
      <w:r>
        <w:rPr>
          <w:rFonts w:hint="eastAsia" w:ascii="宋体" w:hAnsi="宋体" w:eastAsia="宋体" w:cs="宋体"/>
          <w:sz w:val="24"/>
          <w:szCs w:val="24"/>
          <w:u w:val="single"/>
        </w:rPr>
        <w:t xml:space="preserve">3  </w:t>
      </w:r>
      <w:r>
        <w:rPr>
          <w:rFonts w:hint="eastAsia" w:ascii="宋体" w:hAnsi="宋体" w:eastAsia="宋体" w:cs="宋体"/>
          <w:sz w:val="24"/>
          <w:szCs w:val="24"/>
        </w:rPr>
        <w:t>天书面通知发包人并征得发包人的同意。勘察人、设计人擅自更换项目负责人的违约责任：</w:t>
      </w:r>
      <w:r>
        <w:rPr>
          <w:rFonts w:hint="eastAsia" w:ascii="宋体" w:hAnsi="宋体" w:eastAsia="宋体" w:cs="宋体"/>
          <w:sz w:val="24"/>
          <w:szCs w:val="24"/>
          <w:u w:val="single"/>
        </w:rPr>
        <w:t xml:space="preserve"> 违约方应向发包人支付违约金50000元/次 </w:t>
      </w:r>
      <w:r>
        <w:rPr>
          <w:rFonts w:hint="eastAsia" w:ascii="宋体" w:hAnsi="宋体" w:eastAsia="宋体" w:cs="宋体"/>
          <w:sz w:val="24"/>
          <w:szCs w:val="24"/>
        </w:rPr>
        <w:t>。</w:t>
      </w:r>
    </w:p>
    <w:p w14:paraId="56580F40">
      <w:pPr>
        <w:spacing w:line="360" w:lineRule="auto"/>
        <w:ind w:firstLine="480" w:firstLineChars="200"/>
        <w:rPr>
          <w:rFonts w:ascii="宋体" w:hAnsi="宋体" w:eastAsia="宋体" w:cs="宋体"/>
          <w:sz w:val="24"/>
          <w:szCs w:val="24"/>
          <w:highlight w:val="yellow"/>
        </w:rPr>
      </w:pPr>
      <w:r>
        <w:rPr>
          <w:rFonts w:hint="eastAsia" w:ascii="宋体" w:hAnsi="宋体" w:eastAsia="宋体" w:cs="宋体"/>
          <w:sz w:val="24"/>
          <w:szCs w:val="24"/>
        </w:rPr>
        <w:t>1.10 发包人要求勘察人、设计人更换项目负责人的，勘察人与设计人应在收到发包人书面更换通知后</w:t>
      </w:r>
      <w:r>
        <w:rPr>
          <w:rFonts w:hint="eastAsia" w:ascii="宋体" w:hAnsi="宋体" w:eastAsia="宋体" w:cs="宋体"/>
          <w:sz w:val="24"/>
          <w:szCs w:val="24"/>
          <w:u w:val="single"/>
        </w:rPr>
        <w:t xml:space="preserve">14  </w:t>
      </w:r>
      <w:r>
        <w:rPr>
          <w:rFonts w:hint="eastAsia" w:ascii="宋体" w:hAnsi="宋体" w:eastAsia="宋体" w:cs="宋体"/>
          <w:sz w:val="24"/>
          <w:szCs w:val="24"/>
        </w:rPr>
        <w:t>天内更换项目负责人。勘察人与设计人无正当理由拒绝更换项目负责人的违约责任：</w:t>
      </w:r>
      <w:r>
        <w:rPr>
          <w:rFonts w:hint="eastAsia" w:ascii="宋体" w:hAnsi="宋体" w:eastAsia="宋体" w:cs="宋体"/>
          <w:sz w:val="24"/>
          <w:szCs w:val="24"/>
          <w:u w:val="single"/>
        </w:rPr>
        <w:t xml:space="preserve"> 违约方向发包人支付违约金50000元 </w:t>
      </w:r>
      <w:r>
        <w:rPr>
          <w:rFonts w:hint="eastAsia" w:ascii="宋体" w:hAnsi="宋体" w:eastAsia="宋体" w:cs="宋体"/>
          <w:sz w:val="24"/>
          <w:szCs w:val="24"/>
        </w:rPr>
        <w:t>。</w:t>
      </w:r>
    </w:p>
    <w:p w14:paraId="47084A30">
      <w:pPr>
        <w:keepNext/>
        <w:keepLines/>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1.11 勘察人、设计人的项目团队人员</w:t>
      </w:r>
    </w:p>
    <w:p w14:paraId="726E12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勘察人与设计人提交项目管理机构及人员安排报告的期限为本合同签订后</w:t>
      </w:r>
      <w:r>
        <w:rPr>
          <w:rFonts w:hint="eastAsia" w:ascii="宋体" w:hAnsi="宋体" w:eastAsia="宋体" w:cs="宋体"/>
          <w:sz w:val="24"/>
          <w:szCs w:val="24"/>
          <w:u w:val="single"/>
        </w:rPr>
        <w:t xml:space="preserve"> 7个工作日内 </w:t>
      </w:r>
      <w:r>
        <w:rPr>
          <w:rFonts w:hint="eastAsia" w:ascii="宋体" w:hAnsi="宋体" w:eastAsia="宋体" w:cs="宋体"/>
          <w:sz w:val="24"/>
          <w:szCs w:val="24"/>
        </w:rPr>
        <w:t>。</w:t>
      </w:r>
    </w:p>
    <w:p w14:paraId="2BBD7DA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1.12 发包人要求勘察人、设计人更换项目主要设计人员的，勘察人与设计人应在收到发包人书面更换通知后</w:t>
      </w:r>
      <w:r>
        <w:rPr>
          <w:rFonts w:hint="eastAsia" w:ascii="宋体" w:hAnsi="宋体" w:eastAsia="宋体" w:cs="宋体"/>
          <w:sz w:val="24"/>
          <w:szCs w:val="24"/>
          <w:u w:val="single"/>
        </w:rPr>
        <w:t xml:space="preserve">5  </w:t>
      </w:r>
      <w:r>
        <w:rPr>
          <w:rFonts w:hint="eastAsia" w:ascii="宋体" w:hAnsi="宋体" w:eastAsia="宋体" w:cs="宋体"/>
          <w:sz w:val="24"/>
          <w:szCs w:val="24"/>
        </w:rPr>
        <w:t>天内更换。勘察人与设计人无正当理由拒绝撤换主要设计人员的违约责任：</w:t>
      </w:r>
      <w:r>
        <w:rPr>
          <w:rFonts w:hint="eastAsia" w:ascii="宋体" w:hAnsi="宋体" w:eastAsia="宋体" w:cs="宋体"/>
          <w:sz w:val="24"/>
          <w:szCs w:val="24"/>
          <w:u w:val="single"/>
        </w:rPr>
        <w:t xml:space="preserve"> 违约方向发包人支付违约金10000元/人 </w:t>
      </w:r>
      <w:r>
        <w:rPr>
          <w:rFonts w:hint="eastAsia" w:ascii="宋体" w:hAnsi="宋体" w:eastAsia="宋体" w:cs="宋体"/>
          <w:sz w:val="24"/>
          <w:szCs w:val="24"/>
        </w:rPr>
        <w:t>。</w:t>
      </w:r>
    </w:p>
    <w:p w14:paraId="69D79FF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1.13 合同当事人关于保密的约定：对勘察设计内容及发包人提供的资料进行保密，未经发包人书面许可，勘察人与设计人不得对外进行披露。</w:t>
      </w:r>
    </w:p>
    <w:p w14:paraId="24F5763B">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第二条  勘察设计范围及工作内容</w:t>
      </w:r>
    </w:p>
    <w:p w14:paraId="136BFCC7">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2.1 勘察设计范围：</w:t>
      </w:r>
    </w:p>
    <w:p w14:paraId="25BB4E5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（1）工程勘察服务内容：该项目的勘察工作及相关后期服务，包括但不限于：岩土工程勘察（初步勘察、详细勘察、补充勘察）、工程测量、物探、管线探测、砂石储量报告</w:t>
      </w:r>
      <w:r>
        <w:rPr>
          <w:rFonts w:hint="eastAsia" w:ascii="宋体" w:hAnsi="宋体" w:eastAsia="宋体" w:cs="宋体"/>
          <w:sz w:val="24"/>
          <w:szCs w:val="24"/>
          <w:lang w:eastAsia="zh-CN"/>
        </w:rPr>
        <w:t>、</w:t>
      </w:r>
      <w:bookmarkStart w:id="0" w:name="_GoBack"/>
      <w:bookmarkEnd w:id="0"/>
      <w:r>
        <w:rPr>
          <w:rFonts w:hint="eastAsia" w:ascii="宋体" w:hAnsi="宋体" w:eastAsia="宋体" w:cs="宋体"/>
          <w:sz w:val="24"/>
          <w:szCs w:val="24"/>
        </w:rPr>
        <w:t>岩土工程设计、配合完成图审、现场指导、配合发包人办理相关报建手续、施工过程配合、参与工程验收等。</w:t>
      </w:r>
    </w:p>
    <w:p w14:paraId="02ABD6B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（2）设计服务内容：本项目的设计工作包括但不限于本次建设范围内的方案设计、初步设计、概算编制、施工图设计、项目实施方案及后续相关服务。</w:t>
      </w:r>
    </w:p>
    <w:p w14:paraId="5F595B80">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 服务期限顺延</w:t>
      </w:r>
    </w:p>
    <w:p w14:paraId="4FB55B52">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勘察、设计工作有效期限均以合同签订的第二日起算（主管部门审查时间不计入有效期限范围内），若因不可抗力或非勘察、设计人原因造成工作量变化导致勘察、设计人无法按合同约定的期限完成合同工作的，经勘察、设计人提出、发包人审核同意，工期予以顺延，但发包人不因任何原因向勘察、设计人支付工期延误造成的合同价款增加和（或）补偿费用。</w:t>
      </w:r>
    </w:p>
    <w:p w14:paraId="2252F785">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因发包人原因导致工程设计进度延误的其他情形：</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0FD1163D">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勘察人与设计人应在发生进度延误的情形后</w:t>
      </w:r>
      <w:r>
        <w:rPr>
          <w:rFonts w:hint="eastAsia" w:ascii="宋体" w:hAnsi="宋体" w:eastAsia="宋体" w:cs="宋体"/>
          <w:sz w:val="24"/>
          <w:szCs w:val="24"/>
          <w:u w:val="single"/>
        </w:rPr>
        <w:t xml:space="preserve">  1  </w:t>
      </w:r>
      <w:r>
        <w:rPr>
          <w:rFonts w:hint="eastAsia" w:ascii="宋体" w:hAnsi="宋体" w:eastAsia="宋体" w:cs="宋体"/>
          <w:sz w:val="24"/>
          <w:szCs w:val="24"/>
        </w:rPr>
        <w:t>天内向发包人发出要求延期的书面通知，并在该情形结束后</w:t>
      </w:r>
      <w:r>
        <w:rPr>
          <w:rFonts w:hint="eastAsia" w:ascii="宋体" w:hAnsi="宋体" w:eastAsia="宋体" w:cs="宋体"/>
          <w:sz w:val="24"/>
          <w:szCs w:val="24"/>
          <w:u w:val="single"/>
        </w:rPr>
        <w:t xml:space="preserve">  3  </w:t>
      </w:r>
      <w:r>
        <w:rPr>
          <w:rFonts w:hint="eastAsia" w:ascii="宋体" w:hAnsi="宋体" w:eastAsia="宋体" w:cs="宋体"/>
          <w:sz w:val="24"/>
          <w:szCs w:val="24"/>
        </w:rPr>
        <w:t>天内提交要求延期的详细说明。</w:t>
      </w:r>
    </w:p>
    <w:p w14:paraId="7DEBEF4C">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发包人收到勘察人与设计人要求延期的详细说明后，应在</w:t>
      </w:r>
      <w:r>
        <w:rPr>
          <w:rFonts w:hint="eastAsia" w:ascii="宋体" w:hAnsi="宋体" w:eastAsia="宋体" w:cs="宋体"/>
          <w:sz w:val="24"/>
          <w:szCs w:val="24"/>
          <w:u w:val="single"/>
        </w:rPr>
        <w:t xml:space="preserve">  3  </w:t>
      </w:r>
      <w:r>
        <w:rPr>
          <w:rFonts w:hint="eastAsia" w:ascii="宋体" w:hAnsi="宋体" w:eastAsia="宋体" w:cs="宋体"/>
          <w:sz w:val="24"/>
          <w:szCs w:val="24"/>
        </w:rPr>
        <w:t>天内进行审查并书面答复。</w:t>
      </w:r>
    </w:p>
    <w:p w14:paraId="4323B92B">
      <w:pPr>
        <w:keepNext/>
        <w:keepLines/>
        <w:spacing w:line="360" w:lineRule="auto"/>
        <w:ind w:firstLine="482" w:firstLineChars="200"/>
        <w:jc w:val="left"/>
        <w:rPr>
          <w:rFonts w:ascii="宋体" w:hAnsi="宋体" w:eastAsia="宋体" w:cs="宋体"/>
          <w:b/>
          <w:sz w:val="24"/>
          <w:szCs w:val="24"/>
        </w:rPr>
      </w:pPr>
      <w:r>
        <w:rPr>
          <w:rFonts w:hint="eastAsia" w:ascii="宋体" w:hAnsi="宋体" w:eastAsia="宋体" w:cs="宋体"/>
          <w:b/>
          <w:sz w:val="24"/>
          <w:szCs w:val="24"/>
        </w:rPr>
        <w:t>第三条  设计分包</w:t>
      </w:r>
    </w:p>
    <w:p w14:paraId="1ACCA317">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3.1 设计分包的工程包括：</w:t>
      </w:r>
      <w:r>
        <w:rPr>
          <w:rFonts w:hint="eastAsia" w:ascii="宋体" w:hAnsi="宋体" w:eastAsia="宋体" w:cs="宋体"/>
          <w:sz w:val="24"/>
          <w:szCs w:val="24"/>
          <w:u w:val="single"/>
        </w:rPr>
        <w:t xml:space="preserve">  /  </w:t>
      </w:r>
      <w:r>
        <w:rPr>
          <w:rFonts w:hint="eastAsia" w:ascii="宋体" w:hAnsi="宋体" w:eastAsia="宋体" w:cs="宋体"/>
          <w:sz w:val="24"/>
          <w:szCs w:val="24"/>
        </w:rPr>
        <w:t>。</w:t>
      </w:r>
    </w:p>
    <w:p w14:paraId="4869E9F9">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3.2 允许分包的专业工程包括：</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BC3EE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3.3 其他关于分包的约定：</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8F275E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3.4 设计人向发包人提交有关分包人资料包括：</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ADA2CA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3.5 分包工程设计费支付方式：</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5B0FCCE">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第四条  发包人应向勘察人、设计人提交的有关资料及文件</w:t>
      </w:r>
    </w:p>
    <w:p w14:paraId="53CA99B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4.1 合同签订后发包人配合勘察人、设计人提交如下基础资料：</w:t>
      </w:r>
    </w:p>
    <w:p w14:paraId="2BD5ADE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（1）参考资料（如规划资料、项目可行性研究报告）；</w:t>
      </w:r>
    </w:p>
    <w:p w14:paraId="0AC5567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（2）规范要求或勘察人、设计人提出的为开展勘察、设计工作必要的其他资料（如测量基准点）。</w:t>
      </w:r>
    </w:p>
    <w:p w14:paraId="00D0E1F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4.2 发包人应及时向勘察人、设计人提交上述文件资料，并对其准确性、可靠性负责。</w:t>
      </w:r>
    </w:p>
    <w:p w14:paraId="028630CE">
      <w:pPr>
        <w:spacing w:line="360"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rPr>
        <w:t xml:space="preserve">第五条  </w:t>
      </w:r>
      <w:r>
        <w:rPr>
          <w:rFonts w:hint="eastAsia" w:ascii="宋体" w:hAnsi="宋体" w:eastAsia="宋体" w:cs="宋体"/>
          <w:b/>
          <w:sz w:val="24"/>
          <w:szCs w:val="24"/>
          <w:highlight w:val="none"/>
        </w:rPr>
        <w:t>勘察人、设计人应向发包人提交的有关资料及文件：</w:t>
      </w:r>
    </w:p>
    <w:tbl>
      <w:tblPr>
        <w:tblStyle w:val="7"/>
        <w:tblW w:w="8757" w:type="dxa"/>
        <w:jc w:val="center"/>
        <w:tblLayout w:type="fixed"/>
        <w:tblCellMar>
          <w:top w:w="0" w:type="dxa"/>
          <w:left w:w="10" w:type="dxa"/>
          <w:bottom w:w="0" w:type="dxa"/>
          <w:right w:w="10" w:type="dxa"/>
        </w:tblCellMar>
      </w:tblPr>
      <w:tblGrid>
        <w:gridCol w:w="811"/>
        <w:gridCol w:w="2156"/>
        <w:gridCol w:w="787"/>
        <w:gridCol w:w="2157"/>
        <w:gridCol w:w="2846"/>
      </w:tblGrid>
      <w:tr w14:paraId="3B3A992E">
        <w:tblPrEx>
          <w:tblCellMar>
            <w:top w:w="0" w:type="dxa"/>
            <w:left w:w="10" w:type="dxa"/>
            <w:bottom w:w="0" w:type="dxa"/>
            <w:right w:w="10" w:type="dxa"/>
          </w:tblCellMar>
        </w:tblPrEx>
        <w:trPr>
          <w:trHeight w:val="701" w:hRule="atLeast"/>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783E2F5">
            <w:pPr>
              <w:spacing w:line="360" w:lineRule="auto"/>
              <w:jc w:val="center"/>
              <w:rPr>
                <w:rFonts w:ascii="宋体" w:hAnsi="宋体" w:eastAsia="宋体" w:cs="宋体"/>
                <w:sz w:val="24"/>
                <w:szCs w:val="24"/>
              </w:rPr>
            </w:pPr>
            <w:r>
              <w:rPr>
                <w:rFonts w:hint="eastAsia" w:ascii="宋体" w:hAnsi="宋体" w:eastAsia="宋体" w:cs="宋体"/>
                <w:sz w:val="24"/>
                <w:szCs w:val="24"/>
              </w:rPr>
              <w:t>序号</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D973300">
            <w:pPr>
              <w:spacing w:line="360" w:lineRule="auto"/>
              <w:jc w:val="center"/>
              <w:rPr>
                <w:rFonts w:ascii="宋体" w:hAnsi="宋体" w:eastAsia="宋体" w:cs="宋体"/>
                <w:sz w:val="24"/>
                <w:szCs w:val="24"/>
              </w:rPr>
            </w:pPr>
            <w:r>
              <w:rPr>
                <w:rFonts w:hint="eastAsia" w:ascii="宋体" w:hAnsi="宋体" w:eastAsia="宋体" w:cs="宋体"/>
                <w:sz w:val="24"/>
                <w:szCs w:val="24"/>
              </w:rPr>
              <w:t>资料及文件名称</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1C97B20">
            <w:pPr>
              <w:spacing w:line="360" w:lineRule="auto"/>
              <w:jc w:val="center"/>
              <w:rPr>
                <w:rFonts w:ascii="宋体" w:hAnsi="宋体" w:eastAsia="宋体" w:cs="宋体"/>
                <w:sz w:val="24"/>
                <w:szCs w:val="24"/>
              </w:rPr>
            </w:pPr>
            <w:r>
              <w:rPr>
                <w:rFonts w:hint="eastAsia" w:ascii="宋体" w:hAnsi="宋体" w:eastAsia="宋体" w:cs="宋体"/>
                <w:sz w:val="24"/>
                <w:szCs w:val="24"/>
              </w:rPr>
              <w:t>份数</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183A3D3">
            <w:pPr>
              <w:spacing w:line="360" w:lineRule="auto"/>
              <w:jc w:val="center"/>
              <w:rPr>
                <w:rFonts w:ascii="宋体" w:hAnsi="宋体" w:eastAsia="宋体" w:cs="宋体"/>
                <w:sz w:val="24"/>
                <w:szCs w:val="24"/>
              </w:rPr>
            </w:pPr>
            <w:r>
              <w:rPr>
                <w:rFonts w:hint="eastAsia" w:ascii="宋体" w:hAnsi="宋体" w:eastAsia="宋体" w:cs="宋体"/>
                <w:sz w:val="24"/>
                <w:szCs w:val="24"/>
              </w:rPr>
              <w:t>提交日期</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A30FB4">
            <w:pPr>
              <w:spacing w:line="360" w:lineRule="auto"/>
              <w:jc w:val="center"/>
              <w:rPr>
                <w:rFonts w:ascii="宋体" w:hAnsi="宋体" w:eastAsia="宋体" w:cs="宋体"/>
                <w:sz w:val="24"/>
                <w:szCs w:val="24"/>
              </w:rPr>
            </w:pPr>
            <w:r>
              <w:rPr>
                <w:rFonts w:hint="eastAsia" w:ascii="宋体" w:hAnsi="宋体" w:eastAsia="宋体" w:cs="宋体"/>
                <w:sz w:val="24"/>
                <w:szCs w:val="24"/>
              </w:rPr>
              <w:t>备注</w:t>
            </w:r>
          </w:p>
        </w:tc>
      </w:tr>
      <w:tr w14:paraId="3140ADEE">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E94807">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1</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26C1D7">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勘察成果资料</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CA84AC">
            <w:pPr>
              <w:spacing w:line="360" w:lineRule="auto"/>
              <w:jc w:val="center"/>
              <w:rPr>
                <w:rFonts w:ascii="宋体" w:hAnsi="宋体" w:eastAsia="宋体" w:cs="宋体"/>
                <w:sz w:val="24"/>
                <w:szCs w:val="24"/>
              </w:rPr>
            </w:pPr>
            <w:r>
              <w:rPr>
                <w:rFonts w:hint="eastAsia" w:ascii="宋体" w:hAnsi="宋体" w:eastAsia="宋体" w:cs="宋体"/>
                <w:sz w:val="24"/>
                <w:szCs w:val="24"/>
              </w:rPr>
              <w:t xml:space="preserve">8                                                                                                                                                                                                                                                                                                                                                                                                                                                                                                                                                                                                                                                                                                                                                                                                                                                                                                                                                                                                                                                                                                                                                                                                                                                                                                                                                                                                                                                                                                                                                                                                                                                                                                                                                                                                                                                                                                                                                                                                                                                                                                                                                                                                                                                                                                                                                                                                                                                                                                                                                                                                                                                                                                                                                                                                                                                                                                                                                                                                                                                                                                                                                                                                                                                                                                                                                                                                                                                                                                                                                                                                                                                                                     </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24BB28A">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04F62EB">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1FF5696D">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588205F">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2</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D21EAC7">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方案设计文件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40CD26">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A6BDE0">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3E68D12">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79441587">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B41D31">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3</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BCA7B85">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初步设计文件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3B1806D">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16E817">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2B8EB20">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0A37E3E3">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C500F0E">
            <w:pPr>
              <w:spacing w:line="360" w:lineRule="auto"/>
              <w:ind w:left="-105" w:right="-105"/>
              <w:jc w:val="center"/>
              <w:rPr>
                <w:rFonts w:ascii="宋体" w:hAnsi="宋体" w:eastAsia="宋体" w:cs="宋体"/>
                <w:sz w:val="24"/>
                <w:szCs w:val="24"/>
              </w:rPr>
            </w:pPr>
            <w:r>
              <w:rPr>
                <w:rFonts w:hint="eastAsia" w:ascii="宋体" w:hAnsi="宋体" w:eastAsia="宋体" w:cs="宋体"/>
                <w:spacing w:val="-10"/>
                <w:sz w:val="24"/>
                <w:szCs w:val="24"/>
              </w:rPr>
              <w:t>4</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6FB8FFF">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设计概算书</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57ECE19">
            <w:pPr>
              <w:spacing w:line="360" w:lineRule="auto"/>
              <w:jc w:val="center"/>
              <w:rPr>
                <w:rFonts w:ascii="宋体" w:hAnsi="宋体" w:eastAsia="宋体" w:cs="宋体"/>
                <w:sz w:val="24"/>
                <w:szCs w:val="24"/>
              </w:rPr>
            </w:pPr>
            <w:r>
              <w:rPr>
                <w:rFonts w:hint="eastAsia" w:ascii="宋体" w:hAnsi="宋体" w:eastAsia="宋体" w:cs="宋体"/>
                <w:sz w:val="24"/>
                <w:szCs w:val="24"/>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7724FF6">
            <w:pPr>
              <w:spacing w:line="360" w:lineRule="auto"/>
              <w:jc w:val="center"/>
              <w:rPr>
                <w:rFonts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FD38F89">
            <w:pPr>
              <w:spacing w:line="360" w:lineRule="auto"/>
              <w:ind w:right="-105"/>
              <w:jc w:val="center"/>
              <w:rPr>
                <w:rFonts w:ascii="宋体" w:hAnsi="宋体" w:eastAsia="宋体" w:cs="宋体"/>
                <w:sz w:val="24"/>
                <w:szCs w:val="24"/>
              </w:rPr>
            </w:pPr>
            <w:r>
              <w:rPr>
                <w:rFonts w:hint="eastAsia" w:ascii="宋体" w:hAnsi="宋体" w:eastAsia="宋体" w:cs="宋体"/>
                <w:spacing w:val="-10"/>
                <w:sz w:val="24"/>
                <w:szCs w:val="24"/>
              </w:rPr>
              <w:t>包括电子文件</w:t>
            </w:r>
          </w:p>
        </w:tc>
      </w:tr>
      <w:tr w14:paraId="4CF50C96">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A0AD9D6">
            <w:pPr>
              <w:spacing w:line="360" w:lineRule="auto"/>
              <w:ind w:left="-105" w:right="-105"/>
              <w:jc w:val="center"/>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5</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37EE1CA">
            <w:pPr>
              <w:spacing w:line="360" w:lineRule="auto"/>
              <w:ind w:right="-105"/>
              <w:jc w:val="center"/>
              <w:rPr>
                <w:rFonts w:hint="eastAsia" w:ascii="宋体" w:hAnsi="宋体" w:eastAsia="宋体" w:cs="宋体"/>
                <w:spacing w:val="-10"/>
                <w:sz w:val="24"/>
                <w:szCs w:val="24"/>
                <w:lang w:eastAsia="zh-CN"/>
              </w:rPr>
            </w:pPr>
            <w:r>
              <w:rPr>
                <w:rFonts w:hint="eastAsia" w:ascii="宋体" w:hAnsi="宋体" w:eastAsia="宋体" w:cs="宋体"/>
                <w:spacing w:val="-10"/>
                <w:sz w:val="24"/>
                <w:szCs w:val="24"/>
                <w:lang w:eastAsia="zh-CN"/>
              </w:rPr>
              <w:t>施工图设计文件</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070582B">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DD6C86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021C971">
            <w:pPr>
              <w:spacing w:line="360" w:lineRule="auto"/>
              <w:ind w:right="-105"/>
              <w:jc w:val="center"/>
              <w:rPr>
                <w:rFonts w:hint="eastAsia" w:ascii="宋体" w:hAnsi="宋体" w:eastAsia="宋体" w:cs="宋体"/>
                <w:spacing w:val="-10"/>
                <w:sz w:val="24"/>
                <w:szCs w:val="24"/>
              </w:rPr>
            </w:pPr>
            <w:r>
              <w:rPr>
                <w:rFonts w:hint="eastAsia" w:ascii="宋体" w:hAnsi="宋体" w:eastAsia="宋体" w:cs="宋体"/>
                <w:spacing w:val="-10"/>
                <w:sz w:val="24"/>
                <w:szCs w:val="24"/>
              </w:rPr>
              <w:t>包括电子文件</w:t>
            </w:r>
          </w:p>
        </w:tc>
      </w:tr>
      <w:tr w14:paraId="7C39CF14">
        <w:tblPrEx>
          <w:tblCellMar>
            <w:top w:w="0" w:type="dxa"/>
            <w:left w:w="10" w:type="dxa"/>
            <w:bottom w:w="0" w:type="dxa"/>
            <w:right w:w="10" w:type="dxa"/>
          </w:tblCellMar>
        </w:tblPrEx>
        <w:trPr>
          <w:jc w:val="center"/>
        </w:trPr>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D22FD32">
            <w:pPr>
              <w:spacing w:line="360" w:lineRule="auto"/>
              <w:ind w:left="-105" w:right="-105"/>
              <w:jc w:val="center"/>
              <w:rPr>
                <w:rFonts w:hint="eastAsia" w:ascii="宋体" w:hAnsi="宋体" w:eastAsia="宋体" w:cs="宋体"/>
                <w:spacing w:val="-10"/>
                <w:sz w:val="24"/>
                <w:szCs w:val="24"/>
                <w:lang w:val="en-US" w:eastAsia="zh-CN"/>
              </w:rPr>
            </w:pPr>
            <w:r>
              <w:rPr>
                <w:rFonts w:hint="eastAsia" w:ascii="宋体" w:hAnsi="宋体" w:eastAsia="宋体" w:cs="宋体"/>
                <w:spacing w:val="-10"/>
                <w:sz w:val="24"/>
                <w:szCs w:val="24"/>
                <w:lang w:val="en-US" w:eastAsia="zh-CN"/>
              </w:rPr>
              <w:t>6</w:t>
            </w:r>
          </w:p>
        </w:tc>
        <w:tc>
          <w:tcPr>
            <w:tcW w:w="21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F56D79E">
            <w:pPr>
              <w:spacing w:line="360" w:lineRule="auto"/>
              <w:ind w:right="-105"/>
              <w:jc w:val="center"/>
              <w:rPr>
                <w:rFonts w:hint="default" w:ascii="宋体" w:hAnsi="宋体" w:eastAsia="宋体" w:cs="宋体"/>
                <w:spacing w:val="-10"/>
                <w:sz w:val="24"/>
                <w:szCs w:val="24"/>
                <w:lang w:val="en-US" w:eastAsia="zh-CN"/>
              </w:rPr>
            </w:pPr>
            <w:r>
              <w:rPr>
                <w:rFonts w:hint="eastAsia" w:ascii="宋体" w:hAnsi="宋体" w:eastAsia="宋体" w:cs="宋体"/>
                <w:spacing w:val="-10"/>
                <w:sz w:val="24"/>
                <w:szCs w:val="24"/>
                <w:lang w:eastAsia="zh-CN"/>
              </w:rPr>
              <w:t>项目实施方案</w:t>
            </w:r>
            <w:r>
              <w:rPr>
                <w:rFonts w:hint="eastAsia" w:ascii="宋体" w:hAnsi="宋体" w:eastAsia="宋体" w:cs="宋体"/>
                <w:spacing w:val="-10"/>
                <w:sz w:val="24"/>
                <w:szCs w:val="24"/>
                <w:lang w:val="en-US" w:eastAsia="zh-CN"/>
              </w:rPr>
              <w:t xml:space="preserve"> </w:t>
            </w:r>
          </w:p>
        </w:tc>
        <w:tc>
          <w:tcPr>
            <w:tcW w:w="7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D56CA40">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1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DF491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c>
          <w:tcPr>
            <w:tcW w:w="284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5B1AC50">
            <w:pPr>
              <w:spacing w:line="360" w:lineRule="auto"/>
              <w:ind w:right="-105"/>
              <w:jc w:val="center"/>
              <w:rPr>
                <w:rFonts w:hint="eastAsia" w:ascii="宋体" w:hAnsi="宋体" w:eastAsia="宋体" w:cs="宋体"/>
                <w:spacing w:val="-10"/>
                <w:sz w:val="24"/>
                <w:szCs w:val="24"/>
              </w:rPr>
            </w:pPr>
            <w:r>
              <w:rPr>
                <w:rFonts w:hint="eastAsia" w:ascii="宋体" w:hAnsi="宋体" w:eastAsia="宋体" w:cs="宋体"/>
                <w:spacing w:val="-10"/>
                <w:sz w:val="24"/>
                <w:szCs w:val="24"/>
              </w:rPr>
              <w:t>包括电子文件</w:t>
            </w:r>
          </w:p>
        </w:tc>
      </w:tr>
    </w:tbl>
    <w:p w14:paraId="5CA2E9D2">
      <w:pPr>
        <w:spacing w:line="360" w:lineRule="auto"/>
        <w:ind w:firstLine="482" w:firstLineChars="200"/>
        <w:rPr>
          <w:rFonts w:ascii="宋体" w:hAnsi="宋体" w:eastAsia="宋体" w:cs="宋体"/>
          <w:b/>
          <w:sz w:val="24"/>
          <w:szCs w:val="24"/>
        </w:rPr>
      </w:pPr>
    </w:p>
    <w:p w14:paraId="5C98591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第六条  本合同勘察、设计收费及支付方式</w:t>
      </w:r>
    </w:p>
    <w:p w14:paraId="0519202B">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 xml:space="preserve">6.1 </w:t>
      </w:r>
      <w:r>
        <w:rPr>
          <w:rFonts w:hint="eastAsia" w:ascii="宋体" w:hAnsi="宋体" w:eastAsia="宋体" w:cs="宋体"/>
          <w:b/>
          <w:sz w:val="24"/>
          <w:szCs w:val="24"/>
        </w:rPr>
        <w:t>勘察、设计收费</w:t>
      </w:r>
    </w:p>
    <w:p w14:paraId="5C514550">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本合同</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。其中：</w:t>
      </w:r>
    </w:p>
    <w:p w14:paraId="1C826EFF">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（1）勘察费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2A238918">
      <w:pPr>
        <w:wordWrap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（2）设计费</w:t>
      </w:r>
      <w:r>
        <w:rPr>
          <w:rFonts w:hint="eastAsia" w:ascii="宋体" w:hAnsi="宋体" w:eastAsia="宋体" w:cs="宋体"/>
          <w:sz w:val="24"/>
          <w:szCs w:val="24"/>
          <w:lang w:eastAsia="zh-CN"/>
        </w:rPr>
        <w:t>固定</w:t>
      </w:r>
      <w:r>
        <w:rPr>
          <w:rFonts w:hint="eastAsia" w:ascii="宋体" w:hAnsi="宋体" w:eastAsia="宋体" w:cs="宋体"/>
          <w:sz w:val="24"/>
          <w:szCs w:val="24"/>
        </w:rPr>
        <w:t xml:space="preserve">总价为¥ </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%，税额</w:t>
      </w:r>
      <w:r>
        <w:rPr>
          <w:rFonts w:hint="eastAsia" w:ascii="宋体" w:hAnsi="宋体" w:eastAsia="宋体" w:cs="宋体"/>
          <w:sz w:val="24"/>
          <w:szCs w:val="24"/>
          <w:u w:val="single"/>
        </w:rPr>
        <w:t xml:space="preserve">           </w:t>
      </w:r>
      <w:r>
        <w:rPr>
          <w:rFonts w:hint="eastAsia" w:ascii="宋体" w:hAnsi="宋体" w:eastAsia="宋体" w:cs="宋体"/>
          <w:sz w:val="24"/>
          <w:szCs w:val="24"/>
        </w:rPr>
        <w:t>元，不含税额</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544CC09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勘察、设计人若为联合体的，发包人就本合同</w:t>
      </w:r>
      <w:r>
        <w:rPr>
          <w:rFonts w:hint="eastAsia" w:ascii="宋体" w:hAnsi="宋体" w:eastAsia="宋体" w:cs="宋体"/>
          <w:sz w:val="24"/>
          <w:szCs w:val="24"/>
          <w:lang w:eastAsia="zh-CN"/>
        </w:rPr>
        <w:t>分别</w:t>
      </w:r>
      <w:r>
        <w:rPr>
          <w:rFonts w:hint="eastAsia" w:ascii="宋体" w:hAnsi="宋体" w:eastAsia="宋体" w:cs="宋体"/>
          <w:sz w:val="24"/>
          <w:szCs w:val="24"/>
        </w:rPr>
        <w:t>向勘察、设计人支付相关款项。</w:t>
      </w:r>
    </w:p>
    <w:p w14:paraId="3F6C8D5C">
      <w:pPr>
        <w:spacing w:line="360" w:lineRule="auto"/>
        <w:ind w:firstLine="482" w:firstLineChars="200"/>
        <w:rPr>
          <w:rFonts w:ascii="宋体" w:hAnsi="宋体" w:eastAsia="宋体" w:cs="宋体"/>
          <w:b/>
          <w:color w:val="ED0000"/>
          <w:sz w:val="24"/>
          <w:szCs w:val="24"/>
        </w:rPr>
      </w:pPr>
      <w:r>
        <w:rPr>
          <w:rFonts w:hint="eastAsia" w:ascii="宋体" w:hAnsi="宋体" w:eastAsia="宋体" w:cs="宋体"/>
          <w:b/>
          <w:sz w:val="24"/>
          <w:szCs w:val="24"/>
        </w:rPr>
        <w:t>6.</w:t>
      </w:r>
      <w:r>
        <w:rPr>
          <w:rFonts w:hint="eastAsia" w:ascii="宋体" w:hAnsi="宋体" w:eastAsia="宋体" w:cs="宋体"/>
          <w:b/>
          <w:sz w:val="24"/>
          <w:szCs w:val="24"/>
          <w:lang w:val="en-US" w:eastAsia="zh-CN"/>
        </w:rPr>
        <w:t>2</w:t>
      </w:r>
      <w:r>
        <w:rPr>
          <w:rFonts w:hint="eastAsia" w:ascii="宋体" w:hAnsi="宋体" w:eastAsia="宋体" w:cs="宋体"/>
          <w:b/>
          <w:sz w:val="24"/>
          <w:szCs w:val="24"/>
        </w:rPr>
        <w:t>勘察及设计费的支付</w:t>
      </w:r>
    </w:p>
    <w:p w14:paraId="3961CBC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（1）预付款：合同签订并生效后15个工作日内，发包人按固定合同总价（勘察费+设计费）的 10% 向勘察人、设计人支付预付款。</w:t>
      </w:r>
    </w:p>
    <w:p w14:paraId="2B9A8D2F">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（2）本项目勘察费用支付阶段如下：</w:t>
      </w:r>
    </w:p>
    <w:p w14:paraId="13CACA9C">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勘察人提交勘察成果并配合发包人取得主管部门初设及概算批复文件后，发包人在15个工作日内向勘察人支付至勘察费的70%；本工程竣工验收合格后，发包人在15个工作日内支付剩余勘察费用。</w:t>
      </w:r>
    </w:p>
    <w:p w14:paraId="47B805B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（3）本项目设计费用支付阶段如下：</w:t>
      </w:r>
    </w:p>
    <w:p w14:paraId="3C83CA4E">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u w:val="single"/>
        </w:rPr>
        <w:t>取得方案批复文件后15个工作日内，支付至固定合同价款的50%；取得施工图备案文件后15个工作日内，支付至70%；竣工验收合格后15个工作日内，支付剩余费用。</w:t>
      </w:r>
    </w:p>
    <w:p w14:paraId="6FD5E640">
      <w:pPr>
        <w:spacing w:line="360" w:lineRule="auto"/>
        <w:ind w:firstLine="480" w:firstLineChars="200"/>
        <w:rPr>
          <w:rFonts w:ascii="宋体" w:hAnsi="宋体" w:eastAsia="宋体" w:cs="宋体"/>
          <w:b/>
          <w:sz w:val="24"/>
          <w:szCs w:val="24"/>
        </w:rPr>
      </w:pPr>
      <w:r>
        <w:rPr>
          <w:rFonts w:hint="eastAsia" w:ascii="宋体" w:hAnsi="宋体" w:eastAsia="宋体" w:cs="宋体"/>
          <w:sz w:val="24"/>
          <w:szCs w:val="24"/>
        </w:rPr>
        <w:t>（4）每次付款前，勘察人、设计人应出具符合发包人要求的等额合法的增值税专用发票，并向发包人提交付款申请资料，否则，发包人有权拒绝付款且不承担逾期付款责任。</w:t>
      </w:r>
    </w:p>
    <w:p w14:paraId="71A7A6C0">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第七条  双方的权利与义务</w:t>
      </w:r>
    </w:p>
    <w:p w14:paraId="2EF02D0D">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7.1 发包人的权利与义务</w:t>
      </w:r>
    </w:p>
    <w:p w14:paraId="7C4F4E4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发包人按本合同第四条规定的内容，在规定的时间内向勘察人、设计人提供资料及文件，发包人不得要求勘察人、设计人违反国家有关标准进行勘察、设计。发包人提供上述资料及文件超过规定期限的，勘察人、设计人按合同第五条规定交付设计文件时间顺延。</w:t>
      </w:r>
    </w:p>
    <w:p w14:paraId="6F2EB72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（2）发包人应保护设计人设计方案、文件、资料图纸、数据、计算软件和专利技术。</w:t>
      </w:r>
    </w:p>
    <w:p w14:paraId="369AD99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若勘察人、设计人的技术水平、服务态度、人员配备及到位情况等不能满足本项目建设进度要求时，发包人有权要求勘察人、设计人更换符合要求的人员，若勘察人、设计人拒绝更换的，发包人有权单方面解除合同并要求勘察人、设计人赔偿因此对发包人造成的损失。</w:t>
      </w:r>
    </w:p>
    <w:p w14:paraId="21924048">
      <w:pPr>
        <w:pStyle w:val="2"/>
        <w:spacing w:line="360" w:lineRule="auto"/>
        <w:ind w:firstLine="480" w:firstLineChars="200"/>
        <w:rPr>
          <w:rFonts w:ascii="宋体" w:hAnsi="宋体" w:eastAsia="宋体" w:cs="宋体"/>
        </w:rPr>
      </w:pPr>
      <w:r>
        <w:rPr>
          <w:rFonts w:hint="eastAsia" w:ascii="宋体" w:hAnsi="宋体" w:eastAsia="宋体" w:cs="宋体"/>
        </w:rPr>
        <w:t>（4）发包人按合同约定支付勘察设计费。</w:t>
      </w:r>
    </w:p>
    <w:p w14:paraId="3B29C156">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7.2 设计人的权利与义务：</w:t>
      </w:r>
    </w:p>
    <w:p w14:paraId="1C46FA2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设计人应在方案投资估算范围内做好限额设计工作，并有义务将节约投资的新技术、新工艺、新型材料等用于设计中，发包人有权在各阶段设计中提出自身认为更经济合理的设计优化要求，设计人需在满足国家及行业现行规范的前提下尽量满足发包人的要求，同时对于可能导致投资增加的各阶段设计变更或措施调整应事先报告发包人，经发包人同意后方可调整。</w:t>
      </w:r>
    </w:p>
    <w:p w14:paraId="5B93AC2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（2）设计人应按国家技术规范、标准、规程及发包人提出的设计要求，进行工程设计，按合同规定的进度要求提交质量合格的设计资料，并对其负责。</w:t>
      </w:r>
    </w:p>
    <w:p w14:paraId="2896679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在设计过程中，设计人应按发包人要求进行设计管理，成立设计项目组，协调各专业设计工作，保证设计项目专业之间的配合及时、相关数据一致、设计标准统一等，对提交的设计成果进行归口管理，确定专人协调发包人和其他单位，从设计技术、人员安排、对外保障等各方面加强设计管理，以保证设计质量。</w:t>
      </w:r>
    </w:p>
    <w:p w14:paraId="5265B15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（4）设计人采用的主要技术标准是：国家、行业、地方有关规范、标准及规定。</w:t>
      </w:r>
    </w:p>
    <w:p w14:paraId="2BA2530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（5）建筑物设计合理使用年限：</w:t>
      </w:r>
      <w:r>
        <w:rPr>
          <w:rFonts w:hint="eastAsia" w:ascii="宋体" w:hAnsi="宋体" w:eastAsia="宋体" w:cs="宋体"/>
          <w:sz w:val="24"/>
          <w:szCs w:val="24"/>
          <w:u w:val="single"/>
        </w:rPr>
        <w:t xml:space="preserve"> 满足国家规定 </w:t>
      </w:r>
      <w:r>
        <w:rPr>
          <w:rFonts w:hint="eastAsia" w:ascii="宋体" w:hAnsi="宋体" w:eastAsia="宋体" w:cs="宋体"/>
          <w:sz w:val="24"/>
          <w:szCs w:val="24"/>
        </w:rPr>
        <w:t>。</w:t>
      </w:r>
    </w:p>
    <w:p w14:paraId="652C3FC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（6）设计人应按本合同第三条和第五条约定的内容、进度及份数向发包人交付资料及文件。</w:t>
      </w:r>
    </w:p>
    <w:p w14:paraId="2C5D57D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设计人交付设计资料及文件后，其设计资料及文件应按规定接受有关设计审查，并负责根据审查结论对不超出原定范围的内容进行补充、调整。因设计人原因造成设计审查不合格需重新审查的，设计人承担重复审查费用，合同期限不予调整。</w:t>
      </w:r>
    </w:p>
    <w:p w14:paraId="6E961CD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（8）设计人应保护发包人的知识产权，不能在任何情况下向第三者泄露、转让发包人提交的产品图纸等技术经济资料。如发生以上情况并给发包人造成经济损失，发包人有权向设计人索赔。</w:t>
      </w:r>
    </w:p>
    <w:p w14:paraId="5BDA4FE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（9）工作内容方面：若因设计自身失误或各专业配合原因等非发包人原因造成的修改或返工，勘察设计服务期不顺延，并不得以任何理由索要加班费、赶工费或返工费。</w:t>
      </w:r>
    </w:p>
    <w:p w14:paraId="307482F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（10）若在本合同实施过程中，发包人取消某一单项或子项目的部分分项设计，设计人应无条件响应，费用相应扣减。</w:t>
      </w:r>
    </w:p>
    <w:p w14:paraId="40F55B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（11）设计概算</w:t>
      </w:r>
    </w:p>
    <w:p w14:paraId="38B212B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设计人需积极配合发包人进行设计概算评审工作。在评审过程中，设计人应充分和评审部门交流，根据评审需要提供充分翔实的依据。</w:t>
      </w:r>
    </w:p>
    <w:p w14:paraId="1B9218E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进行限额设计，按要求编制初步设计概算，并送发包人审核，概算金额不得超过本项目估算总投资。若送审概算金额超过本项目估算总投资，则设计人应在不降低建设规模和使用标准的前提下完成优化设计，确保重新报审的金额不高于估算总投资，由此产生的所有费用不另行计算。</w:t>
      </w:r>
    </w:p>
    <w:p w14:paraId="21401A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12）在设计过程中，设计人有义务按有关部门批准的工程可行性研究报告的审查意见补充和修改初步设计文件（如有）及其它相关文件，使其所有的设计或专题研究均符合国家批准的要求，其费用均应计入设计费报价中，发包人将不再另行支付。</w:t>
      </w:r>
    </w:p>
    <w:p w14:paraId="4E95FBB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对于已经获得批准的初步设计文件，发包人认为有部分工程需要优化时，设计人应根据发包人的要求进行优化设计，其费用已计入设计费报价中，发包人不再另行支付。</w:t>
      </w:r>
    </w:p>
    <w:p w14:paraId="0BCBAD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设计人在开展外业工作时，应采取有效措施避免对原有道路、桥梁、构筑物及其它公共设施或地上附着物造成损坏或损伤。如造成损坏或损伤而引起的一切索赔、赔偿、诉讼费用和其他费用，由设计人自行承担。</w:t>
      </w:r>
    </w:p>
    <w:p w14:paraId="0E97810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（13）采用新技术、新材料、新工艺的工程和特殊结构的工程，设计人应在设计文件中提出保障施工作业人员安全和预防生产安全事故的措施建议。</w:t>
      </w:r>
    </w:p>
    <w:p w14:paraId="57DF9B8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设计人在设计过程中，如果因其采用的技术方案等方面发生侵犯专利权的行为而引起索赔或诉讼，则设计人应承担全部责任，并保障发包人免于承担由此造成的一切损害和损失。若司法或仲裁裁决发包人承担责任，则发包人承担责任后，有权向设计人追偿。</w:t>
      </w:r>
    </w:p>
    <w:p w14:paraId="07EA5E3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（15）设计人被视为已仔细审查了发包人要求(包括设计标准和质量标准，如果有)。</w:t>
      </w:r>
    </w:p>
    <w:p w14:paraId="756EC6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16）设计人严格遵守设计职业道德，应本着科学、严谨的态度，认真收集、核实各类原始数据，按照行业规范、规程及标准进行设计，确保工程质量和安全。设计人不得利用未经证实的或虚假资料进行设计（含设计变更）。一旦发现此类情况，发包人可对设计人处以相应经济损失100%的违约金，情节严重的，移交司法机关追究相关人员的法律责任。</w:t>
      </w:r>
    </w:p>
    <w:p w14:paraId="1411332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（17）设计人应负责工程的设计，并响应发包人的要求(包括设计标准和计算)，若发包人提出的技术要求不满足设计规范，设计人应向发包人提出。</w:t>
      </w:r>
    </w:p>
    <w:p w14:paraId="0042178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18）设计人应负责工程设计的组织、协调、进度控制等所有相关设计工作，并负责对该工程的所有设计工作进行内部审查，对所有相关设计文件的正确性承担责任。设计人向发包人提交的设计成果均视为设计人已审查，设计人应对所提交的成果文件负责。</w:t>
      </w:r>
    </w:p>
    <w:p w14:paraId="4A2F18A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19）安全设施设计应当包括下列内容：设计依据；建设项目概述；建设项目潜在的危险、有害因素和危险、有害程度及周边环境安全分析；建筑及场地布置；重大危险源分析及检测监控；安全设施设计采取的防范措施；安全生产管理机构设置或者安全生产管理人员配备要求；从业人员教育培训要求；工艺、技术和设备、设施的先进性和可靠性分析；安全设施专项投资概算；安全预评价报告中的安全对策及建议采纳情况；预期效果以及存在的问题与建议；可能出现的事故预防及应急救援措施；法律、法规、规章、标准规定需要说明的其他事项。</w:t>
      </w:r>
    </w:p>
    <w:p w14:paraId="17D573EC">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7.3勘察人的权利与义务：</w:t>
      </w:r>
    </w:p>
    <w:p w14:paraId="4EC13F7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（1）按国家技术规范、标准、规程和发包人的勘察委托书的技术要求进行工程勘察工作，按合同规定的时间提交质量合格的勘察成果资料，并对其负责。</w:t>
      </w:r>
    </w:p>
    <w:p w14:paraId="6A8B58A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（2）在工程勘察前，提出勘察纲要、勘察方案，提交发包人审核后实施。</w:t>
      </w:r>
    </w:p>
    <w:p w14:paraId="7DE49F2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（3）勘察过程中，根据工程的岩土工程条件（或工作现场地形地貌、地质和水文地质条件）及技术规范要求，向发包人及设计人提出增减工作量或修改勘察测量工作的意见。</w:t>
      </w:r>
    </w:p>
    <w:p w14:paraId="04E4F31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（4）勘察人在现场工作的人员应遵守发包人的安全、</w:t>
      </w:r>
      <w:r>
        <w:rPr>
          <w:rFonts w:hint="eastAsia" w:ascii="宋体" w:hAnsi="宋体" w:eastAsia="宋体" w:cs="宋体"/>
          <w:color w:val="000000" w:themeColor="text1"/>
          <w:sz w:val="24"/>
          <w:szCs w:val="24"/>
          <w14:textFill>
            <w14:solidFill>
              <w14:schemeClr w14:val="tx1"/>
            </w14:solidFill>
          </w14:textFill>
        </w:rPr>
        <w:t>环保</w:t>
      </w:r>
      <w:r>
        <w:rPr>
          <w:rFonts w:hint="eastAsia" w:ascii="宋体" w:hAnsi="宋体" w:eastAsia="宋体" w:cs="宋体"/>
          <w:sz w:val="24"/>
          <w:szCs w:val="24"/>
        </w:rPr>
        <w:t>及其它有关的规章制度，承担其有关资料保密义务。</w:t>
      </w:r>
    </w:p>
    <w:p w14:paraId="315E107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（5）根据工程需要完成岩土工程设计。</w:t>
      </w:r>
    </w:p>
    <w:p w14:paraId="30BCDE2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（6）在施工过程中，勘察人应及时配合发包人安排的现场工作及技术行政审查工作等。</w:t>
      </w:r>
    </w:p>
    <w:p w14:paraId="048513C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（7）本合同有关条款规定中勘察人应负的其它责任。</w:t>
      </w:r>
    </w:p>
    <w:p w14:paraId="77DE413C">
      <w:pPr>
        <w:pStyle w:val="2"/>
        <w:spacing w:line="360" w:lineRule="auto"/>
        <w:ind w:firstLine="480" w:firstLineChars="200"/>
        <w:rPr>
          <w:rFonts w:ascii="宋体" w:hAnsi="宋体" w:eastAsia="宋体" w:cs="宋体"/>
        </w:rPr>
      </w:pPr>
      <w:r>
        <w:rPr>
          <w:rFonts w:hint="eastAsia" w:ascii="宋体" w:hAnsi="宋体" w:eastAsia="宋体" w:cs="宋体"/>
        </w:rPr>
        <w:t>（8）勘察人应按照安全生产相关法律法规要求履行安全生产主体责任。</w:t>
      </w:r>
    </w:p>
    <w:p w14:paraId="130E1AA8">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第八条  违约责任</w:t>
      </w:r>
    </w:p>
    <w:p w14:paraId="6B6BB7B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8.1 在合同履行期间，发包人要求终止或解除合同时：</w:t>
      </w:r>
    </w:p>
    <w:p w14:paraId="5646152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（1）未开展勘察、设计工作的，发包人不做补偿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并有权要求勘察人、设计人全额退回已支付预付款</w:t>
      </w:r>
      <w:r>
        <w:rPr>
          <w:rFonts w:hint="eastAsia" w:ascii="宋体" w:hAnsi="宋体" w:eastAsia="宋体" w:cs="宋体"/>
          <w:sz w:val="24"/>
          <w:szCs w:val="24"/>
        </w:rPr>
        <w:t>。</w:t>
      </w:r>
    </w:p>
    <w:p w14:paraId="089C062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（2）已开展勘察或设计工作的，按勘察人、设计人已完成且经发包人确认合格的工作所占全部工作的比例支付其相对应的勘察、设计等费用。</w:t>
      </w:r>
    </w:p>
    <w:p w14:paraId="5ABCCC3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（3）勘察人、设计人在收到发包人终止或解除合同指令后10日内，提供已完工作的成果资料。</w:t>
      </w:r>
    </w:p>
    <w:p w14:paraId="0791D79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8.2 合同生效后，勘察人、设计人要求终止或解除合同，勘察人、设计人应返还发包人支付的全部款项，并按照本项目合同暂定总价的30%承担违约责任，造成发包人其他损失的，勘察人、设计人还应负责赔偿。</w:t>
      </w:r>
    </w:p>
    <w:p w14:paraId="7925F97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8.3 发包人应按本合同第六条规定的金额和时间向勘察人、设计人支付勘察及设计费。因客观因素导致项目停缓建，发包人有权终止本协议，终止后，发包人按第8.1条规定支付勘察、设计等费用，但发包人不承担其他违约或赔偿责任。</w:t>
      </w:r>
    </w:p>
    <w:p w14:paraId="3CD815E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8.4 由于勘察人、设计人提供的成果资料质量不合格，未通过相关部门的审批，勘察人、设计人应负责无偿给予补充完善使其达到质量合格；若勘察人、设计人未按发包人要求补充成果资料，发包人可解除合同并另委托其他单位实施，勘察人、设计人应全额退还已支付的设计勘察费用，并向发包人支付合同暂定总价的30%作为违约金；因成果资料质量造成经济损失或工程事故时，勘察人、设计人除应负法律责任和免收直接受损失部分的设计勘察费用外，还应根据损失程度向发包人支付赔偿金，赔偿金为实际损失的100%。勘察人、设计人对勘察设计资料及文件出现的遗漏或错误负责修改或补充。由于勘察人、设计人原因造成工程质量事故损失，勘察人、设计人除负责采取补救措施外，应按三倍退还直接损失部分的勘察设计费，并根据损失的程度向发包人支付赔偿金，赔偿金为实际损失的100%。</w:t>
      </w:r>
    </w:p>
    <w:p w14:paraId="1ECC479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8.5 由于勘察人、设计人自身原因，延误了按本合同第五条规定的有关资料及文件的交付时间，每延误一天，发包人有权对勘察人、设计人处以10000元/天的违约金，延误超过20天的，发包人有权解除合同，勘察人、设计人应返还发包人支付的全部款项，并按照本项目暂定合同总价的30%承担违约责任，造成发包人其他损失的，勘察人、设计人还应负责赔偿。</w:t>
      </w:r>
    </w:p>
    <w:p w14:paraId="7E19DAB6">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8.6 对于勘察人、设计人应承担的违约金或赔偿金，发包人有权在任意一次付款时直接扣除，勘察人、设计人对此无异议。</w:t>
      </w:r>
    </w:p>
    <w:p w14:paraId="676604C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8.7 因勘察单位钻探点所在位置的实际地质情况与勘察报告不符的，按对应比例扣除该项目勘察费(不符钻探点个数/钻探点总数×勘察费总价款)，项目超过1/3的钻探点所在位置的实际地质情况与勘察报告不符的，不支付该项目勘察费，并由行业主管部门依据相关规定进行处理。</w:t>
      </w:r>
    </w:p>
    <w:p w14:paraId="41A2B2E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因勘察失误引起工程变更造价增加施工合同价5%以上不满10%的，不支付30%的勘察费：因勘察失误引起工程变更造价增加施工合同10%以上的、引起工程反复变更的、或出具虚假地勘报告和虚假处理意见的，不支付该项目勘察费，并由行业主管部门依据相关规定进行处理。</w:t>
      </w:r>
    </w:p>
    <w:p w14:paraId="6EB27BA4">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8.8 因设计过失原因引起工程造价增加金额在财政评审价5%以上不满20%的，不支付30%的设计费；引起工程造价增加金额在财政评审价20%以上的、或引起工程反复变更的，不支付该项目设计费，并由行业主管部门依据相关规定进行处理。</w:t>
      </w:r>
    </w:p>
    <w:p w14:paraId="4CF8CD6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8.9 设计人初步设计不合理、不合规，擅自扩大工程量或建设标准的，导致编制的初步设计投资概算超过可行性研究报告批准的投资估算的10%的，不支付该项目设计费，发包人除有权向设计人追究相应责任外，设计人还需根据损失的程度向发包人支付赔偿金，赔偿金为实际损失的100%。</w:t>
      </w:r>
    </w:p>
    <w:p w14:paraId="5345AF6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8.10 勘察人、设计人履行合同不符合合同约定及甲方要求的，经发包人发出书面整改意见仍不整改的，发包人有权解除合同。勘察人、设计人应返还发包人支付的全部款项，并按照本项目暂定合同总价的30%承担违约责任，造成发包人其他损失的，勘察人、设计人还应负责赔偿</w:t>
      </w:r>
      <w:r>
        <w:rPr>
          <w:rFonts w:hint="eastAsia" w:ascii="宋体" w:hAnsi="宋体" w:eastAsia="宋体" w:cs="宋体"/>
          <w:sz w:val="24"/>
          <w:szCs w:val="24"/>
          <w:lang w:eastAsia="zh-CN"/>
        </w:rPr>
        <w:t>，损失包括但不限于甲方为实现债权产生的诉讼费、保全费、保全保险费、律师费、公证费、差旅费等全部费用。</w:t>
      </w:r>
    </w:p>
    <w:p w14:paraId="05503F10">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8.11 本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发包人和勘察人、设计人在违约情况发生后，相对方向违约方主张违约责任时，发包人和勘察人、设计人均不再以“违约金过分高于/低于损失”等为由作为抗辩要求调低或调高违约金，收取违约金的一方亦无需举证具体损失。</w:t>
      </w:r>
    </w:p>
    <w:p w14:paraId="14325043">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第九条  知识产权</w:t>
      </w:r>
    </w:p>
    <w:p w14:paraId="7FCD3D97">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9.1关于发包人提供给设计人的图纸、发包人为实施工程自行编制或委托编制的技术规格以及反映发包人关于合同要求或其他类似性质的文件的著作权的归属：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2AA3BDC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关于发包人提供的上述文件的使用限制的要求：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0E626E6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9.2 关于设计人为实施工程所编制文件的著作权的归属：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68BDF32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关于设计人提供的上述文件的使用限制的要求：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6FE5CF4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9.3 设计人在设计过程中所采用的专利、专有技术的使用费的承担方式：</w:t>
      </w:r>
      <w:r>
        <w:rPr>
          <w:rFonts w:hint="eastAsia" w:ascii="宋体" w:hAnsi="宋体" w:eastAsia="宋体" w:cs="宋体"/>
          <w:sz w:val="24"/>
          <w:szCs w:val="24"/>
          <w:u w:val="single"/>
        </w:rPr>
        <w:t xml:space="preserve"> 设计人承担 </w:t>
      </w:r>
      <w:r>
        <w:rPr>
          <w:rFonts w:hint="eastAsia" w:ascii="宋体" w:hAnsi="宋体" w:eastAsia="宋体" w:cs="宋体"/>
          <w:sz w:val="24"/>
          <w:szCs w:val="24"/>
        </w:rPr>
        <w:t>。</w:t>
      </w:r>
    </w:p>
    <w:p w14:paraId="7D80C2B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9.4 关于勘察人为实施工程所编制文件的著作权的归属：</w:t>
      </w:r>
      <w:r>
        <w:rPr>
          <w:rFonts w:hint="eastAsia" w:ascii="宋体" w:hAnsi="宋体" w:eastAsia="宋体" w:cs="宋体"/>
          <w:sz w:val="24"/>
          <w:szCs w:val="24"/>
          <w:u w:val="single"/>
        </w:rPr>
        <w:t xml:space="preserve"> 发包人 </w:t>
      </w:r>
      <w:r>
        <w:rPr>
          <w:rFonts w:hint="eastAsia" w:ascii="宋体" w:hAnsi="宋体" w:eastAsia="宋体" w:cs="宋体"/>
          <w:sz w:val="24"/>
          <w:szCs w:val="24"/>
        </w:rPr>
        <w:t>。</w:t>
      </w:r>
    </w:p>
    <w:p w14:paraId="7FCC613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关于勘察人提供的上述文件的使用限制的要求：</w:t>
      </w:r>
      <w:r>
        <w:rPr>
          <w:rFonts w:hint="eastAsia" w:ascii="宋体" w:hAnsi="宋体" w:eastAsia="宋体" w:cs="宋体"/>
          <w:sz w:val="24"/>
          <w:szCs w:val="24"/>
          <w:u w:val="single"/>
        </w:rPr>
        <w:t xml:space="preserve"> 发包人可任意使用 </w:t>
      </w:r>
      <w:r>
        <w:rPr>
          <w:rFonts w:hint="eastAsia" w:ascii="宋体" w:hAnsi="宋体" w:eastAsia="宋体" w:cs="宋体"/>
          <w:sz w:val="24"/>
          <w:szCs w:val="24"/>
        </w:rPr>
        <w:t>。</w:t>
      </w:r>
    </w:p>
    <w:p w14:paraId="623ABCC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9.5 勘察人在工作过程中所采用的专利、专有技术、技术秘密的使用费的承担方式：</w:t>
      </w:r>
      <w:r>
        <w:rPr>
          <w:rFonts w:hint="eastAsia" w:ascii="宋体" w:hAnsi="宋体" w:eastAsia="宋体" w:cs="宋体"/>
          <w:sz w:val="24"/>
          <w:szCs w:val="24"/>
          <w:u w:val="single"/>
        </w:rPr>
        <w:t xml:space="preserve"> 勘察人承担 </w:t>
      </w:r>
      <w:r>
        <w:rPr>
          <w:rFonts w:hint="eastAsia" w:ascii="宋体" w:hAnsi="宋体" w:eastAsia="宋体" w:cs="宋体"/>
          <w:sz w:val="24"/>
          <w:szCs w:val="24"/>
        </w:rPr>
        <w:t>。</w:t>
      </w:r>
    </w:p>
    <w:p w14:paraId="3E995EDC">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第十条  补充条款</w:t>
      </w:r>
    </w:p>
    <w:p w14:paraId="7117029C">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10.1 在勘察过程中，勘察人必须严格按照国家有关的法律、法规和工程所在地关于安全文明施工管理规定进行施工，否则由此造成的一切损失由勘察人自行承担。</w:t>
      </w:r>
    </w:p>
    <w:p w14:paraId="63D7EEC2">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10.2 如因勘察人原因对现场原有管线等地下及地面构筑物造成损坏，勘察人须进行原样恢复，并对造成的损失承担赔偿费用。</w:t>
      </w:r>
    </w:p>
    <w:p w14:paraId="47D8BA0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10.3 在现场工作的勘察人的人员，应遵守发包人的安全、环保及其它有关的规章制度，承担其有关资料保密义务。</w:t>
      </w:r>
    </w:p>
    <w:p w14:paraId="34816092">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10.4 勘察人应按国家技术规范、标准、规程和发包人的相关委托及技术要求进行工程勘察，按本合同规定的时间提交质量合格的勘察成果资料，并对其负责。</w:t>
      </w:r>
    </w:p>
    <w:p w14:paraId="1AE3C89D">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10.5 若勘察现场需要看守，特别是在有毒、有害等危险现场作业时，勘察人应自行派人负责安全保卫工作，并承担费用。</w:t>
      </w:r>
    </w:p>
    <w:p w14:paraId="59CB0A03">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10.6 因设计文件存在错误、遗漏、含混、矛盾、不充分之处或其他缺陷，无论设计人是否通过了发包人审查或审查机构审查，设计人均应自费对前述问题带来的缺陷和工程问题进行改正，但因发包人提供的文件错误导致的除外。</w:t>
      </w:r>
    </w:p>
    <w:p w14:paraId="6D0828D5">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10.7 因勘察人存在勘察错误、勘察遗漏、或者未勘察出管线或其他设施的，给发包人造成损失的，勘察人应当赔偿发包人损失，赔偿金为实际损失的100%，若损失无法计算的，按暂定勘察费的30%计算违约金。</w:t>
      </w:r>
    </w:p>
    <w:p w14:paraId="4A3C2F1D">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10.8 设计人必须接受发包人、发包人委托的咨询单位、行业主管部门在设计过程中进行审查，并按过程中发包人的审查意见进行设计文件的商定与修改。</w:t>
      </w:r>
    </w:p>
    <w:p w14:paraId="10BB53A1">
      <w:pPr>
        <w:spacing w:line="360" w:lineRule="auto"/>
        <w:ind w:firstLine="480" w:firstLineChars="200"/>
        <w:rPr>
          <w:rFonts w:ascii="宋体" w:hAnsi="宋体" w:eastAsia="宋体" w:cs="宋体"/>
          <w:sz w:val="24"/>
          <w:szCs w:val="24"/>
          <w:u w:val="single"/>
        </w:rPr>
      </w:pPr>
      <w:r>
        <w:rPr>
          <w:rFonts w:hint="eastAsia" w:ascii="宋体" w:hAnsi="宋体" w:eastAsia="宋体" w:cs="宋体"/>
          <w:sz w:val="24"/>
          <w:szCs w:val="24"/>
          <w:u w:val="single"/>
        </w:rPr>
        <w:t>10.9 因设计人原因造成设计文件不合格的，发包人可向设计人发出整改通知，要求其在限定期限内纠正；逾期仍不纠正的，发包人有权解除合同并向设计人发出解除合同通知。设计人应当承担由于违约所造成的费用增加、周期延误和发包人损失（含已支付的勘察费）等，若损失无法计算的，按暂定设计费的30%计算违约金。</w:t>
      </w:r>
    </w:p>
    <w:p w14:paraId="78348FB5">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第十一条  其他</w:t>
      </w:r>
    </w:p>
    <w:p w14:paraId="456A564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11.1 勘察人、设计人为本合同项目所采用的国家或地方标准图，由其自费向有关出版部门购买。 </w:t>
      </w:r>
    </w:p>
    <w:p w14:paraId="1F422D21">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11.2 本工程设计资料及文件中，建筑材料、建筑构配件和设备，应当注明其规格、型号、性能等技术指标，设计人不得指定生产厂、供应商。</w:t>
      </w:r>
    </w:p>
    <w:p w14:paraId="69FD2ED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11.3 发包人委托勘察人、设计人承担本合同内容之外的工作服务，另行支付费用。</w:t>
      </w:r>
    </w:p>
    <w:p w14:paraId="711A55F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11.4 由于不可抗力因素致使合同无法履行时，双方应及时协商解决。</w:t>
      </w:r>
    </w:p>
    <w:p w14:paraId="737D2E55">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11.5 本合同发生争议，各方当事人应及时协商解决。若协商无法达成一致，任一方均可向</w:t>
      </w:r>
      <w:r>
        <w:rPr>
          <w:rFonts w:hint="eastAsia" w:ascii="宋体" w:hAnsi="宋体" w:eastAsia="宋体" w:cs="宋体"/>
          <w:sz w:val="24"/>
          <w:szCs w:val="24"/>
          <w:u w:val="single"/>
        </w:rPr>
        <w:t xml:space="preserve">  广汉市人民法院  </w:t>
      </w:r>
      <w:r>
        <w:rPr>
          <w:rFonts w:hint="eastAsia" w:ascii="宋体" w:hAnsi="宋体" w:eastAsia="宋体" w:cs="宋体"/>
          <w:sz w:val="24"/>
          <w:szCs w:val="24"/>
        </w:rPr>
        <w:t>提起诉讼。</w:t>
      </w:r>
    </w:p>
    <w:p w14:paraId="125101D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11.6 本合同未尽事宜，双方可签订补充协议，有关协议及各方认可的来往电报、传真、会议纪要等，均为本合同组成部分，与本合同具有同等法律效力。</w:t>
      </w:r>
    </w:p>
    <w:p w14:paraId="77D73F08">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11.7 在合同执行过程中，勘察人、设计人如果用行贿、送礼或其他不正当手段企图影响或已经影响了发包人或监理人员行为和（或）欲获得或已获得超出合同规定以外的额外费用，则发包人除应按相关法纪严肃处理当事人（含发包人人员和监理人员）外，因勘察人、设计人的上述行为造成的工程损害、发包人有权终止勘察人、设计人在本合同项下的承包，因而本合同专用条款第八条的各项规定将随之适用。</w:t>
      </w:r>
    </w:p>
    <w:p w14:paraId="2EC24F91">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11.8 发包人已采取合理的方式提示勘察人、设计人注意免除或者减轻其责任等与勘察人、设计人有重大利害关系的条款（特别是黑体部分或划线部分），按照勘察人、设计人的要求，对该条款予以说明，勘察人、设计人不得主张该条款不成为合同的内容或该条款无效。</w:t>
      </w:r>
    </w:p>
    <w:p w14:paraId="0550F1CB">
      <w:pPr>
        <w:spacing w:line="400" w:lineRule="exact"/>
        <w:ind w:firstLine="424"/>
        <w:rPr>
          <w:rFonts w:ascii="宋体" w:hAnsi="宋体" w:cs="宋体"/>
          <w:color w:val="auto"/>
          <w:highlight w:val="none"/>
        </w:rPr>
      </w:pPr>
      <w:r>
        <w:rPr>
          <w:rFonts w:ascii="宋体" w:hAnsi="宋体" w:cs="宋体"/>
          <w:color w:val="auto"/>
          <w:highlight w:val="none"/>
        </w:rPr>
        <w:t>（本页以下无正文）</w:t>
      </w:r>
    </w:p>
    <w:p w14:paraId="040B0A6A">
      <w:pPr>
        <w:pStyle w:val="2"/>
        <w:rPr>
          <w:rFonts w:hint="eastAsia"/>
        </w:rPr>
      </w:pPr>
    </w:p>
    <w:p w14:paraId="5C3EEB89">
      <w:pPr>
        <w:spacing w:line="360" w:lineRule="auto"/>
        <w:ind w:firstLine="547" w:firstLineChars="228"/>
        <w:rPr>
          <w:rFonts w:hint="eastAsia" w:ascii="宋体" w:hAnsi="宋体" w:eastAsia="宋体" w:cs="宋体"/>
          <w:sz w:val="24"/>
          <w:szCs w:val="24"/>
        </w:rPr>
      </w:pPr>
    </w:p>
    <w:p w14:paraId="480D88B3">
      <w:pPr>
        <w:spacing w:line="360" w:lineRule="auto"/>
        <w:rPr>
          <w:rFonts w:hint="eastAsia" w:ascii="宋体" w:hAnsi="宋体" w:eastAsia="宋体" w:cs="宋体"/>
          <w:sz w:val="24"/>
          <w:szCs w:val="24"/>
        </w:rPr>
      </w:pPr>
    </w:p>
    <w:p w14:paraId="712224F8">
      <w:pPr>
        <w:pStyle w:val="2"/>
        <w:rPr>
          <w:rFonts w:hint="eastAsia"/>
        </w:rPr>
      </w:pPr>
    </w:p>
    <w:p w14:paraId="0A733833">
      <w:pPr>
        <w:spacing w:line="360" w:lineRule="auto"/>
        <w:ind w:firstLine="547" w:firstLineChars="228"/>
        <w:rPr>
          <w:rFonts w:hint="eastAsia" w:ascii="宋体" w:hAnsi="宋体" w:eastAsia="宋体" w:cs="宋体"/>
          <w:sz w:val="24"/>
          <w:szCs w:val="24"/>
        </w:rPr>
      </w:pPr>
    </w:p>
    <w:p w14:paraId="6F199551">
      <w:pPr>
        <w:spacing w:line="360" w:lineRule="auto"/>
        <w:ind w:firstLine="547" w:firstLineChars="228"/>
        <w:rPr>
          <w:rFonts w:hint="default" w:ascii="宋体" w:hAnsi="宋体" w:eastAsia="宋体" w:cs="宋体"/>
          <w:sz w:val="24"/>
          <w:szCs w:val="24"/>
          <w:u w:val="single"/>
          <w:lang w:val="en-US" w:eastAsia="zh-CN"/>
        </w:rPr>
      </w:pPr>
      <w:r>
        <w:rPr>
          <w:rFonts w:hint="eastAsia" w:ascii="宋体" w:hAnsi="宋体" w:eastAsia="宋体" w:cs="宋体"/>
          <w:sz w:val="24"/>
          <w:szCs w:val="24"/>
        </w:rPr>
        <w:t>发包人：（盖章）</w:t>
      </w:r>
      <w:r>
        <w:rPr>
          <w:rFonts w:hint="eastAsia" w:ascii="宋体" w:hAnsi="宋体" w:eastAsia="宋体" w:cs="宋体"/>
          <w:sz w:val="24"/>
          <w:szCs w:val="24"/>
          <w:u w:val="single"/>
          <w:lang w:val="en-US" w:eastAsia="zh-CN"/>
        </w:rPr>
        <w:t xml:space="preserve">                          </w:t>
      </w:r>
    </w:p>
    <w:p w14:paraId="215E853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51D116BB">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166BAAA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25C2C82E">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0DFE079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051BA3F">
      <w:pPr>
        <w:spacing w:line="360" w:lineRule="auto"/>
        <w:ind w:firstLine="547" w:firstLineChars="228"/>
        <w:rPr>
          <w:rFonts w:ascii="宋体" w:hAnsi="宋体" w:eastAsia="宋体" w:cs="宋体"/>
          <w:sz w:val="24"/>
          <w:szCs w:val="24"/>
        </w:rPr>
      </w:pPr>
    </w:p>
    <w:p w14:paraId="78F19DA3">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设计人：（盖章）</w:t>
      </w:r>
      <w:r>
        <w:rPr>
          <w:rFonts w:hint="eastAsia" w:ascii="宋体" w:hAnsi="宋体" w:eastAsia="宋体" w:cs="宋体"/>
          <w:sz w:val="24"/>
          <w:szCs w:val="24"/>
          <w:u w:val="single"/>
        </w:rPr>
        <w:t xml:space="preserve">                       </w:t>
      </w:r>
    </w:p>
    <w:p w14:paraId="7718CAF2">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64ADF8E3">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0256588C">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7EC0C61F">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2EE18880">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3CDAF9CC">
      <w:pPr>
        <w:spacing w:line="360" w:lineRule="auto"/>
        <w:ind w:firstLine="547" w:firstLineChars="228"/>
        <w:rPr>
          <w:rFonts w:ascii="宋体" w:hAnsi="宋体" w:eastAsia="宋体" w:cs="宋体"/>
          <w:sz w:val="24"/>
          <w:szCs w:val="24"/>
        </w:rPr>
      </w:pPr>
    </w:p>
    <w:p w14:paraId="41CE0CAD">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勘察人：（盖章）</w:t>
      </w:r>
      <w:r>
        <w:rPr>
          <w:rFonts w:hint="eastAsia" w:ascii="宋体" w:hAnsi="宋体" w:eastAsia="宋体" w:cs="宋体"/>
          <w:sz w:val="24"/>
          <w:szCs w:val="24"/>
          <w:u w:val="single"/>
        </w:rPr>
        <w:t xml:space="preserve">                       </w:t>
      </w:r>
    </w:p>
    <w:p w14:paraId="46197E71">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法定代表人或其委托代理人：</w:t>
      </w:r>
      <w:r>
        <w:rPr>
          <w:rFonts w:hint="eastAsia" w:ascii="宋体" w:hAnsi="宋体" w:eastAsia="宋体" w:cs="宋体"/>
          <w:sz w:val="24"/>
          <w:szCs w:val="24"/>
          <w:u w:val="single"/>
        </w:rPr>
        <w:t xml:space="preserve">               </w:t>
      </w:r>
    </w:p>
    <w:p w14:paraId="2006EC5D">
      <w:pPr>
        <w:spacing w:line="360" w:lineRule="auto"/>
        <w:ind w:firstLine="547" w:firstLineChars="228"/>
        <w:rPr>
          <w:rFonts w:ascii="宋体" w:hAnsi="宋体" w:eastAsia="宋体" w:cs="宋体"/>
          <w:sz w:val="24"/>
          <w:szCs w:val="24"/>
          <w:u w:val="single"/>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14:paraId="08220A36">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p>
    <w:p w14:paraId="2CDF0C73">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账  号：</w:t>
      </w:r>
      <w:r>
        <w:rPr>
          <w:rFonts w:hint="eastAsia" w:ascii="宋体" w:hAnsi="宋体" w:eastAsia="宋体" w:cs="宋体"/>
          <w:sz w:val="24"/>
          <w:szCs w:val="24"/>
          <w:u w:val="single"/>
        </w:rPr>
        <w:t xml:space="preserve">                                 </w:t>
      </w:r>
    </w:p>
    <w:p w14:paraId="6DC859A8">
      <w:pPr>
        <w:spacing w:line="360" w:lineRule="auto"/>
        <w:ind w:firstLine="547" w:firstLineChars="228"/>
        <w:rPr>
          <w:rFonts w:ascii="宋体" w:hAnsi="宋体" w:eastAsia="宋体" w:cs="宋体"/>
          <w:sz w:val="24"/>
          <w:szCs w:val="24"/>
        </w:rPr>
      </w:pPr>
      <w:r>
        <w:rPr>
          <w:rFonts w:hint="eastAsia" w:ascii="宋体" w:hAnsi="宋体" w:eastAsia="宋体" w:cs="宋体"/>
          <w:sz w:val="24"/>
          <w:szCs w:val="24"/>
        </w:rPr>
        <w:t>时  间：</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74C64448">
      <w:pPr>
        <w:pStyle w:val="2"/>
      </w:pPr>
    </w:p>
    <w:sectPr>
      <w:footerReference r:id="rId3" w:type="default"/>
      <w:pgSz w:w="11906" w:h="16838"/>
      <w:pgMar w:top="2098" w:right="1499" w:bottom="1587"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DB02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5560BC">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 xml:space="preserve">18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D5560BC">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 xml:space="preserve">18 </w:t>
                    </w:r>
                    <w: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564B1384"/>
    <w:rsid w:val="001E179B"/>
    <w:rsid w:val="00321CA8"/>
    <w:rsid w:val="0036351C"/>
    <w:rsid w:val="0039023A"/>
    <w:rsid w:val="003B4F9D"/>
    <w:rsid w:val="004001A8"/>
    <w:rsid w:val="00415F82"/>
    <w:rsid w:val="004541C9"/>
    <w:rsid w:val="00595501"/>
    <w:rsid w:val="005C4D2E"/>
    <w:rsid w:val="005D57F0"/>
    <w:rsid w:val="005F7237"/>
    <w:rsid w:val="006F1783"/>
    <w:rsid w:val="0071498D"/>
    <w:rsid w:val="00842F29"/>
    <w:rsid w:val="0088049A"/>
    <w:rsid w:val="00901D96"/>
    <w:rsid w:val="00922EE3"/>
    <w:rsid w:val="009948DB"/>
    <w:rsid w:val="00AA7039"/>
    <w:rsid w:val="00AD6C4A"/>
    <w:rsid w:val="00D64CB6"/>
    <w:rsid w:val="00D825F1"/>
    <w:rsid w:val="00E940DA"/>
    <w:rsid w:val="00EF5E5C"/>
    <w:rsid w:val="00F0092C"/>
    <w:rsid w:val="00FE4A69"/>
    <w:rsid w:val="00FF4684"/>
    <w:rsid w:val="011B6997"/>
    <w:rsid w:val="01722330"/>
    <w:rsid w:val="01CB204D"/>
    <w:rsid w:val="02370E3F"/>
    <w:rsid w:val="023F66B6"/>
    <w:rsid w:val="02A50745"/>
    <w:rsid w:val="03015719"/>
    <w:rsid w:val="041476CE"/>
    <w:rsid w:val="046E5030"/>
    <w:rsid w:val="04722D72"/>
    <w:rsid w:val="048900BC"/>
    <w:rsid w:val="05E03D0C"/>
    <w:rsid w:val="061A73AA"/>
    <w:rsid w:val="075A30B4"/>
    <w:rsid w:val="07EA572E"/>
    <w:rsid w:val="08CA47FF"/>
    <w:rsid w:val="099C619C"/>
    <w:rsid w:val="09FE5696"/>
    <w:rsid w:val="0B4D3BF1"/>
    <w:rsid w:val="0DDB6559"/>
    <w:rsid w:val="0DDF22EF"/>
    <w:rsid w:val="0E325320"/>
    <w:rsid w:val="0E527771"/>
    <w:rsid w:val="0E552DBD"/>
    <w:rsid w:val="0ECA207F"/>
    <w:rsid w:val="0ECA7307"/>
    <w:rsid w:val="0EF84637"/>
    <w:rsid w:val="0F2A5FF8"/>
    <w:rsid w:val="0F9F69E6"/>
    <w:rsid w:val="0FAE6C29"/>
    <w:rsid w:val="0FD83CA6"/>
    <w:rsid w:val="10DD77C5"/>
    <w:rsid w:val="10F42D61"/>
    <w:rsid w:val="110E74E8"/>
    <w:rsid w:val="11166833"/>
    <w:rsid w:val="11B04EDA"/>
    <w:rsid w:val="1218738A"/>
    <w:rsid w:val="13281FA3"/>
    <w:rsid w:val="14027543"/>
    <w:rsid w:val="15017DD1"/>
    <w:rsid w:val="160457F4"/>
    <w:rsid w:val="17A8662D"/>
    <w:rsid w:val="17FF6273"/>
    <w:rsid w:val="189015C1"/>
    <w:rsid w:val="18DF7E53"/>
    <w:rsid w:val="1ABF7F3C"/>
    <w:rsid w:val="1BFD6A69"/>
    <w:rsid w:val="1C8A2149"/>
    <w:rsid w:val="1D4961E3"/>
    <w:rsid w:val="1E286E22"/>
    <w:rsid w:val="1E8667B5"/>
    <w:rsid w:val="1F3C5FFF"/>
    <w:rsid w:val="1F495C46"/>
    <w:rsid w:val="1F7D3F22"/>
    <w:rsid w:val="2020322B"/>
    <w:rsid w:val="21470C8B"/>
    <w:rsid w:val="21C044D3"/>
    <w:rsid w:val="22456F79"/>
    <w:rsid w:val="23A93537"/>
    <w:rsid w:val="23F307C2"/>
    <w:rsid w:val="25473008"/>
    <w:rsid w:val="25951FC5"/>
    <w:rsid w:val="25DD15D7"/>
    <w:rsid w:val="26555BF8"/>
    <w:rsid w:val="26DE5BEE"/>
    <w:rsid w:val="27B13BEF"/>
    <w:rsid w:val="27CE5C62"/>
    <w:rsid w:val="28096C9A"/>
    <w:rsid w:val="284D030E"/>
    <w:rsid w:val="28C8445F"/>
    <w:rsid w:val="29124A14"/>
    <w:rsid w:val="29FB4331"/>
    <w:rsid w:val="2A0E2346"/>
    <w:rsid w:val="2A8B3997"/>
    <w:rsid w:val="2BC8278D"/>
    <w:rsid w:val="2C362E50"/>
    <w:rsid w:val="2C5F5A0B"/>
    <w:rsid w:val="2CD45AC9"/>
    <w:rsid w:val="2CE14115"/>
    <w:rsid w:val="2D6A01DB"/>
    <w:rsid w:val="2D9E1C33"/>
    <w:rsid w:val="2E4647A4"/>
    <w:rsid w:val="2EB21E3A"/>
    <w:rsid w:val="2F4C5161"/>
    <w:rsid w:val="312C0C97"/>
    <w:rsid w:val="31480833"/>
    <w:rsid w:val="31635CA1"/>
    <w:rsid w:val="31666F0B"/>
    <w:rsid w:val="32041B05"/>
    <w:rsid w:val="332C6A1F"/>
    <w:rsid w:val="33D07AC7"/>
    <w:rsid w:val="33DC1707"/>
    <w:rsid w:val="352D221A"/>
    <w:rsid w:val="35CD57AB"/>
    <w:rsid w:val="362D624A"/>
    <w:rsid w:val="366B784B"/>
    <w:rsid w:val="37113475"/>
    <w:rsid w:val="3720492F"/>
    <w:rsid w:val="37744513"/>
    <w:rsid w:val="378123A9"/>
    <w:rsid w:val="37A662B4"/>
    <w:rsid w:val="37CB5D1A"/>
    <w:rsid w:val="38AA5930"/>
    <w:rsid w:val="392C5312"/>
    <w:rsid w:val="393060D7"/>
    <w:rsid w:val="395C33B6"/>
    <w:rsid w:val="3B08275E"/>
    <w:rsid w:val="3B223EA3"/>
    <w:rsid w:val="3C7E15AD"/>
    <w:rsid w:val="3F2F6B8F"/>
    <w:rsid w:val="3FBE5E09"/>
    <w:rsid w:val="3FDB6D16"/>
    <w:rsid w:val="401D2E8B"/>
    <w:rsid w:val="40BC08F6"/>
    <w:rsid w:val="41DF2AEE"/>
    <w:rsid w:val="425362FF"/>
    <w:rsid w:val="42975177"/>
    <w:rsid w:val="435E3EE6"/>
    <w:rsid w:val="44A503B9"/>
    <w:rsid w:val="45505AB1"/>
    <w:rsid w:val="46D70238"/>
    <w:rsid w:val="46DC584E"/>
    <w:rsid w:val="47400E5C"/>
    <w:rsid w:val="47AA14A8"/>
    <w:rsid w:val="48082337"/>
    <w:rsid w:val="484336AB"/>
    <w:rsid w:val="48797797"/>
    <w:rsid w:val="48BF2D31"/>
    <w:rsid w:val="48E7672C"/>
    <w:rsid w:val="49090450"/>
    <w:rsid w:val="49E60792"/>
    <w:rsid w:val="49FA54C7"/>
    <w:rsid w:val="4A0D5D1E"/>
    <w:rsid w:val="4A7162AD"/>
    <w:rsid w:val="4B201A81"/>
    <w:rsid w:val="4DE95147"/>
    <w:rsid w:val="4E6C5E51"/>
    <w:rsid w:val="4EA51B89"/>
    <w:rsid w:val="4EE94FAC"/>
    <w:rsid w:val="4F6E725F"/>
    <w:rsid w:val="504B75A0"/>
    <w:rsid w:val="50A67B49"/>
    <w:rsid w:val="510405E6"/>
    <w:rsid w:val="51532BB1"/>
    <w:rsid w:val="51C8267F"/>
    <w:rsid w:val="51DB6702"/>
    <w:rsid w:val="522F72D6"/>
    <w:rsid w:val="53073794"/>
    <w:rsid w:val="53146370"/>
    <w:rsid w:val="54063F0A"/>
    <w:rsid w:val="54E63D3C"/>
    <w:rsid w:val="551216A7"/>
    <w:rsid w:val="558B196F"/>
    <w:rsid w:val="564B1384"/>
    <w:rsid w:val="56951575"/>
    <w:rsid w:val="570F30D6"/>
    <w:rsid w:val="5717642E"/>
    <w:rsid w:val="576328D8"/>
    <w:rsid w:val="58BC103B"/>
    <w:rsid w:val="59D979CB"/>
    <w:rsid w:val="5A8738CB"/>
    <w:rsid w:val="5C34586C"/>
    <w:rsid w:val="5C5D48E3"/>
    <w:rsid w:val="5C966047"/>
    <w:rsid w:val="5CAC586B"/>
    <w:rsid w:val="5D07484F"/>
    <w:rsid w:val="5D1A27D4"/>
    <w:rsid w:val="5D610403"/>
    <w:rsid w:val="5E03770C"/>
    <w:rsid w:val="5E6E102A"/>
    <w:rsid w:val="5E7E078E"/>
    <w:rsid w:val="5EAA7B88"/>
    <w:rsid w:val="5F2416E8"/>
    <w:rsid w:val="5F261904"/>
    <w:rsid w:val="5FA647F3"/>
    <w:rsid w:val="5FFE1084"/>
    <w:rsid w:val="602A71D2"/>
    <w:rsid w:val="60433DF0"/>
    <w:rsid w:val="60B60A66"/>
    <w:rsid w:val="60EB4BB4"/>
    <w:rsid w:val="60EC26DA"/>
    <w:rsid w:val="61946FF9"/>
    <w:rsid w:val="61EB0BE3"/>
    <w:rsid w:val="622D2FAA"/>
    <w:rsid w:val="62522A10"/>
    <w:rsid w:val="62526A02"/>
    <w:rsid w:val="62B15989"/>
    <w:rsid w:val="64241637"/>
    <w:rsid w:val="65C737C7"/>
    <w:rsid w:val="66733D79"/>
    <w:rsid w:val="668D4017"/>
    <w:rsid w:val="66C537B1"/>
    <w:rsid w:val="67CC0B6F"/>
    <w:rsid w:val="681349F0"/>
    <w:rsid w:val="69055AF5"/>
    <w:rsid w:val="6994390F"/>
    <w:rsid w:val="69B8584F"/>
    <w:rsid w:val="6A2C38FB"/>
    <w:rsid w:val="6B0330FE"/>
    <w:rsid w:val="6B5A0D21"/>
    <w:rsid w:val="6BD76475"/>
    <w:rsid w:val="6C044F45"/>
    <w:rsid w:val="6C621AA2"/>
    <w:rsid w:val="6CA64085"/>
    <w:rsid w:val="6D1835DB"/>
    <w:rsid w:val="6D5D0BE7"/>
    <w:rsid w:val="6D721E13"/>
    <w:rsid w:val="6D840DA7"/>
    <w:rsid w:val="6D9D7236"/>
    <w:rsid w:val="6DC42A14"/>
    <w:rsid w:val="6EA168B2"/>
    <w:rsid w:val="6FDB4DA0"/>
    <w:rsid w:val="7161057A"/>
    <w:rsid w:val="71F53701"/>
    <w:rsid w:val="7231593C"/>
    <w:rsid w:val="735F6D3B"/>
    <w:rsid w:val="7557416E"/>
    <w:rsid w:val="767D1C6A"/>
    <w:rsid w:val="785828DA"/>
    <w:rsid w:val="7A0F4E78"/>
    <w:rsid w:val="7A7B08FF"/>
    <w:rsid w:val="7B426082"/>
    <w:rsid w:val="7BA334D3"/>
    <w:rsid w:val="7CE303D5"/>
    <w:rsid w:val="7D360B0D"/>
    <w:rsid w:val="7DF74740"/>
    <w:rsid w:val="7E2B34D6"/>
    <w:rsid w:val="7EDC7492"/>
    <w:rsid w:val="7F0A70E3"/>
    <w:rsid w:val="7F394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rPr>
      <w:sz w:val="24"/>
      <w:szCs w:val="24"/>
    </w:rPr>
  </w:style>
  <w:style w:type="paragraph" w:styleId="3">
    <w:name w:val="annotation text"/>
    <w:basedOn w:val="1"/>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tabs>
        <w:tab w:val="center" w:pos="4153"/>
        <w:tab w:val="right" w:pos="8306"/>
      </w:tabs>
      <w:snapToGrid w:val="0"/>
      <w:jc w:val="center"/>
    </w:pPr>
    <w:rPr>
      <w:sz w:val="18"/>
      <w:szCs w:val="18"/>
    </w:rPr>
  </w:style>
  <w:style w:type="character" w:styleId="9">
    <w:name w:val="annotation reference"/>
    <w:basedOn w:val="8"/>
    <w:qFormat/>
    <w:uiPriority w:val="0"/>
    <w:rPr>
      <w:sz w:val="21"/>
      <w:szCs w:val="21"/>
    </w:rPr>
  </w:style>
  <w:style w:type="paragraph" w:customStyle="1" w:styleId="10">
    <w:name w:val="Heading 1_0"/>
    <w:basedOn w:val="11"/>
    <w:next w:val="11"/>
    <w:qFormat/>
    <w:uiPriority w:val="9"/>
    <w:pPr>
      <w:keepNext/>
      <w:keepLines/>
      <w:spacing w:line="360" w:lineRule="auto"/>
      <w:outlineLvl w:val="0"/>
    </w:pPr>
    <w:rPr>
      <w:b/>
      <w:bCs/>
      <w:kern w:val="44"/>
      <w:sz w:val="36"/>
      <w:szCs w:val="44"/>
    </w:rPr>
  </w:style>
  <w:style w:type="paragraph" w:customStyle="1" w:styleId="11">
    <w:name w:val="Normal_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3">
    <w:name w:val="页眉 字符"/>
    <w:basedOn w:val="8"/>
    <w:link w:val="6"/>
    <w:qFormat/>
    <w:uiPriority w:val="0"/>
    <w:rPr>
      <w:kern w:val="2"/>
      <w:sz w:val="18"/>
      <w:szCs w:val="18"/>
    </w:rPr>
  </w:style>
  <w:style w:type="character" w:customStyle="1" w:styleId="14">
    <w:name w:val="页脚 字符"/>
    <w:basedOn w:val="8"/>
    <w:link w:val="5"/>
    <w:qFormat/>
    <w:uiPriority w:val="0"/>
    <w:rPr>
      <w:kern w:val="2"/>
      <w:sz w:val="18"/>
      <w:szCs w:val="18"/>
    </w:rPr>
  </w:style>
  <w:style w:type="character" w:customStyle="1" w:styleId="15">
    <w:name w:val="批注框文本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487D7B-BF24-4FBF-845C-0118C8AC5F73}">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10034</Words>
  <Characters>10285</Characters>
  <Lines>122</Lines>
  <Paragraphs>34</Paragraphs>
  <TotalTime>5</TotalTime>
  <ScaleCrop>false</ScaleCrop>
  <LinksUpToDate>false</LinksUpToDate>
  <CharactersWithSpaces>15959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2024-04-01T01:25:00Z</dcterms:created>
  <dc:creator>梦梦鱼</dc:creator>
  <cp:lastModifiedBy>橙橙橙橙</cp:lastModifiedBy>
  <cp:lastPrinted>2024-04-12T01:10:00Z</cp:lastPrinted>
  <dcterms:modified xsi:type="dcterms:W3CDTF">2024-09-02T03:32:08Z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90EC7584C0ED4B2081060DBFF8AA5190_13</vt:lpwstr>
  </property>
</Properties>
</file>