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27697">
      <w:pPr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资产评估标的（以拍卖标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>的为准）</w:t>
      </w:r>
    </w:p>
    <w:p w14:paraId="1EAC5604"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drawing>
          <wp:inline distT="0" distB="0" distL="114300" distR="114300">
            <wp:extent cx="4013200" cy="7138670"/>
            <wp:effectExtent l="0" t="0" r="6350" b="5080"/>
            <wp:docPr id="1" name="图片 1" descr="378d6dfdfc33553e66a515801234e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78d6dfdfc33553e66a515801234ea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713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BA6AD3"/>
    <w:rsid w:val="00594B4B"/>
    <w:rsid w:val="007453D8"/>
    <w:rsid w:val="00851173"/>
    <w:rsid w:val="00BA6AD3"/>
    <w:rsid w:val="0321400D"/>
    <w:rsid w:val="39C3314D"/>
    <w:rsid w:val="3CD478EA"/>
    <w:rsid w:val="45062140"/>
    <w:rsid w:val="4A6F1CD4"/>
    <w:rsid w:val="4BB26B7D"/>
    <w:rsid w:val="4D792A2A"/>
    <w:rsid w:val="4EF94AC3"/>
    <w:rsid w:val="5E5F6C56"/>
    <w:rsid w:val="60717271"/>
    <w:rsid w:val="613A1697"/>
    <w:rsid w:val="6E851A78"/>
    <w:rsid w:val="717F6C52"/>
    <w:rsid w:val="7F79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21</Characters>
  <Lines>2</Lines>
  <Paragraphs>1</Paragraphs>
  <TotalTime>0</TotalTime>
  <ScaleCrop>false</ScaleCrop>
  <LinksUpToDate>false</LinksUpToDate>
  <CharactersWithSpaces>21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2024-03-25T07:23:00Z</dcterms:created>
  <dc:creator>cj</dc:creator>
  <cp:lastModifiedBy>WPS_1574054669</cp:lastModifiedBy>
  <dcterms:modified xsi:type="dcterms:W3CDTF">2024-10-16T06:24:48Z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17FC6DD8D9144C628DA416EC51297D87_13</vt:lpwstr>
  </property>
</Properties>
</file>