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6FEB0">
      <w:pPr>
        <w:rPr>
          <w:rFonts w:hint="eastAsia" w:ascii="黑体" w:hAnsi="黑体" w:eastAsia="黑体" w:cs="方正小标宋简体"/>
          <w:bCs/>
          <w:sz w:val="32"/>
          <w:szCs w:val="32"/>
        </w:rPr>
      </w:pPr>
      <w:r>
        <w:rPr>
          <w:rFonts w:hint="eastAsia" w:ascii="黑体" w:hAnsi="黑体" w:eastAsia="黑体" w:cs="方正小标宋简体"/>
          <w:bCs/>
          <w:sz w:val="32"/>
          <w:szCs w:val="32"/>
        </w:rPr>
        <w:t>附件2</w:t>
      </w:r>
    </w:p>
    <w:p w14:paraId="33BAFA20"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报价函</w:t>
      </w:r>
    </w:p>
    <w:p w14:paraId="6A211CA9">
      <w:pPr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德阳高新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国有资本投资运营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有限公司：</w:t>
      </w:r>
    </w:p>
    <w:p w14:paraId="295B3B58">
      <w:pPr>
        <w:ind w:firstLine="640" w:firstLineChars="200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关于“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四川三星房地产开发有限责任公司名下·三星融景城项目土地使用权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  <w:lang w:val="en-US" w:eastAsia="zh-CN"/>
        </w:rPr>
        <w:t>及在建工程资产评估</w:t>
      </w:r>
      <w:r>
        <w:rPr>
          <w:rFonts w:hint="eastAsia" w:eastAsia="仿宋_GB2312"/>
          <w:bCs/>
          <w:sz w:val="32"/>
          <w:szCs w:val="32"/>
        </w:rPr>
        <w:t>服务</w:t>
      </w:r>
      <w:r>
        <w:rPr>
          <w:rFonts w:hint="eastAsia" w:ascii="仿宋_GB2312" w:eastAsia="仿宋_GB2312"/>
          <w:bCs/>
          <w:sz w:val="32"/>
          <w:szCs w:val="32"/>
        </w:rPr>
        <w:t>”项目，结合本次采购的内容及服务要求，根据我公司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实地踏勘和</w:t>
      </w:r>
      <w:r>
        <w:rPr>
          <w:rFonts w:hint="eastAsia" w:ascii="仿宋_GB2312" w:eastAsia="仿宋_GB2312"/>
          <w:bCs/>
          <w:sz w:val="32"/>
          <w:szCs w:val="32"/>
        </w:rPr>
        <w:t>测算，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资产评估服务费</w:t>
      </w:r>
      <w:r>
        <w:rPr>
          <w:rFonts w:hint="eastAsia" w:ascii="仿宋_GB2312" w:eastAsia="仿宋_GB2312"/>
          <w:bCs/>
          <w:sz w:val="32"/>
          <w:szCs w:val="32"/>
        </w:rPr>
        <w:t>报价如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下：</w:t>
      </w:r>
    </w:p>
    <w:tbl>
      <w:tblPr>
        <w:tblStyle w:val="4"/>
        <w:tblW w:w="8400" w:type="dxa"/>
        <w:tblInd w:w="8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1940"/>
        <w:gridCol w:w="3168"/>
        <w:gridCol w:w="2429"/>
      </w:tblGrid>
      <w:tr w14:paraId="3CBDC2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A7F034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510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576FFD8C"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评估标的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00749808">
            <w:pPr>
              <w:widowControl/>
              <w:jc w:val="center"/>
              <w:textAlignment w:val="center"/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资产评估服务费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元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</w:tr>
      <w:tr w14:paraId="53213C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32B222"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510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4B1FDAC4"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土地使用权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68FE7938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14:paraId="3F86E8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32B2DA">
            <w:pPr>
              <w:widowControl/>
              <w:jc w:val="center"/>
              <w:textAlignment w:val="center"/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510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4EDD7043"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在建工程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7E45FC85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14:paraId="78B3F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F8596">
            <w:pPr>
              <w:widowControl/>
              <w:jc w:val="center"/>
              <w:textAlignment w:val="center"/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10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41EB0647">
            <w:pPr>
              <w:widowControl/>
              <w:jc w:val="center"/>
              <w:textAlignment w:val="center"/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6C3C97CF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14:paraId="70B48E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80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60382DA2">
            <w:pPr>
              <w:widowControl/>
              <w:jc w:val="right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人民币（大写）：</w:t>
            </w:r>
          </w:p>
        </w:tc>
        <w:tc>
          <w:tcPr>
            <w:tcW w:w="5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201FF77C">
            <w:pPr>
              <w:jc w:val="left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9275928">
      <w:pPr>
        <w:ind w:firstLine="640" w:firstLineChars="200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注：所有报价均用人民币表示，其中总价即为固定包干费用，包括但不限于人工费、材料费、交通费、差旅费、税费、利润、保险费用等为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提供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本项目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  <w:lang w:val="en-US" w:eastAsia="zh-CN"/>
        </w:rPr>
        <w:t>资产评估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服务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的所有费用。</w:t>
      </w:r>
    </w:p>
    <w:p w14:paraId="27810A31">
      <w:pPr>
        <w:ind w:firstLine="640" w:firstLineChars="200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</w:p>
    <w:p w14:paraId="0A20EBA9">
      <w:pPr>
        <w:ind w:firstLine="640" w:firstLineChars="200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</w:p>
    <w:p w14:paraId="4F8F6E77">
      <w:pPr>
        <w:ind w:firstLine="640" w:firstLineChars="200"/>
        <w:jc w:val="right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单位名称：       （盖单位公章）</w:t>
      </w:r>
    </w:p>
    <w:p w14:paraId="69A7161B">
      <w:pPr>
        <w:spacing w:line="580" w:lineRule="exact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 xml:space="preserve">                            </w:t>
      </w:r>
      <w:r>
        <w:rPr>
          <w:rFonts w:hint="eastAsia" w:eastAsia="方正仿宋简体" w:cs="Times New Roman"/>
          <w:bCs/>
          <w:sz w:val="32"/>
          <w:szCs w:val="32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 xml:space="preserve">   年   月   日</w:t>
      </w:r>
    </w:p>
    <w:p w14:paraId="4B8520EF">
      <w:pPr>
        <w:rPr>
          <w:rFonts w:hint="default" w:ascii="Times New Roman" w:hAnsi="Times New Roman" w:eastAsia="方正仿宋简体" w:cs="Times New Roman"/>
        </w:rPr>
      </w:pPr>
    </w:p>
    <w:p w14:paraId="03BD4A3E"/>
    <w:p w14:paraId="1F006619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368F77B-0BF0-49AA-A6A1-B8BE9DCD570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4E72E06-BCB1-46C8-8AC3-0CD2C962E5F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1F765FF-C2EB-4B6F-9743-38AD80FC2DD1}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BC214673-0367-43CF-B66D-4542F16E67B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DEBAA9FC-6829-40BB-8685-0044229863B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zMjMwNzUwNWEwMjA4ZmNiOWU2MWM5ZjQ2NzJhYzYifQ=="/>
  </w:docVars>
  <w:rsids>
    <w:rsidRoot w:val="00027E34"/>
    <w:rsid w:val="00027E34"/>
    <w:rsid w:val="003C268C"/>
    <w:rsid w:val="00851173"/>
    <w:rsid w:val="00C85A23"/>
    <w:rsid w:val="00DC68F8"/>
    <w:rsid w:val="130152C1"/>
    <w:rsid w:val="16D51F41"/>
    <w:rsid w:val="1F977F84"/>
    <w:rsid w:val="222B5EB7"/>
    <w:rsid w:val="26E2689D"/>
    <w:rsid w:val="38B05970"/>
    <w:rsid w:val="39E24049"/>
    <w:rsid w:val="3C1F22D7"/>
    <w:rsid w:val="45011B36"/>
    <w:rsid w:val="4AE92284"/>
    <w:rsid w:val="4B415F96"/>
    <w:rsid w:val="54D91343"/>
    <w:rsid w:val="5BEF797A"/>
    <w:rsid w:val="5E437B09"/>
    <w:rsid w:val="65C23A09"/>
    <w:rsid w:val="670E06D9"/>
    <w:rsid w:val="6AAB10A2"/>
    <w:rsid w:val="6BB31902"/>
    <w:rsid w:val="71C41835"/>
    <w:rsid w:val="72952BD1"/>
    <w:rsid w:val="73A50931"/>
    <w:rsid w:val="784A620C"/>
    <w:rsid w:val="7DEB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245</Words>
  <Characters>245</Characters>
  <Lines>2</Lines>
  <Paragraphs>1</Paragraphs>
  <TotalTime>0</TotalTime>
  <ScaleCrop>false</ScaleCrop>
  <LinksUpToDate>false</LinksUpToDate>
  <CharactersWithSpaces>316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2024-03-25T07:25:00Z</dcterms:created>
  <dc:creator>cj</dc:creator>
  <cp:lastModifiedBy>Administrator</cp:lastModifiedBy>
  <dcterms:modified xsi:type="dcterms:W3CDTF">2024-11-01T08:40:59Z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3ACFC0412BFA401F9C405D34B31908ED_13</vt:lpwstr>
  </property>
</Properties>
</file>