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138" w:rsidRDefault="005714E6">
      <w:pPr>
        <w:spacing w:line="360" w:lineRule="auto"/>
        <w:jc w:val="center"/>
        <w:rPr>
          <w:rFonts w:ascii="宋体" w:eastAsia="宋体" w:hAnsi="宋体" w:cs="Times New Roman"/>
          <w:b/>
          <w:sz w:val="52"/>
          <w:szCs w:val="52"/>
        </w:rPr>
      </w:pPr>
      <w:bookmarkStart w:id="0" w:name="_GoBack"/>
      <w:r>
        <w:rPr>
          <w:rFonts w:ascii="宋体" w:eastAsia="宋体" w:hAnsi="宋体" w:cs="Times New Roman" w:hint="eastAsia"/>
          <w:b/>
          <w:sz w:val="52"/>
          <w:szCs w:val="52"/>
        </w:rPr>
        <w:t>广汉市广投建材有限公司</w:t>
      </w:r>
    </w:p>
    <w:p w:rsidR="00145138" w:rsidRDefault="005714E6">
      <w:pPr>
        <w:spacing w:line="360" w:lineRule="auto"/>
        <w:jc w:val="center"/>
        <w:rPr>
          <w:rFonts w:ascii="方正小标宋简体" w:eastAsia="方正小标宋简体"/>
          <w:sz w:val="56"/>
          <w:szCs w:val="44"/>
        </w:rPr>
      </w:pPr>
      <w:r>
        <w:rPr>
          <w:rFonts w:ascii="宋体" w:eastAsia="宋体" w:hAnsi="宋体" w:cs="Times New Roman" w:hint="eastAsia"/>
          <w:b/>
          <w:sz w:val="52"/>
          <w:szCs w:val="52"/>
        </w:rPr>
        <w:t>环保措施项目采购合同</w:t>
      </w:r>
    </w:p>
    <w:bookmarkEnd w:id="0"/>
    <w:p w:rsidR="00145138" w:rsidRDefault="00145138">
      <w:pPr>
        <w:spacing w:line="360" w:lineRule="auto"/>
        <w:jc w:val="center"/>
        <w:rPr>
          <w:rFonts w:ascii="方正小标宋简体" w:eastAsia="方正小标宋简体"/>
          <w:sz w:val="56"/>
          <w:szCs w:val="44"/>
        </w:rPr>
      </w:pPr>
    </w:p>
    <w:p w:rsidR="00145138" w:rsidRDefault="00145138" w:rsidP="00145138">
      <w:pPr>
        <w:spacing w:line="360" w:lineRule="auto"/>
        <w:rPr>
          <w:rFonts w:ascii="方正小标宋简体" w:eastAsia="方正小标宋简体"/>
          <w:sz w:val="56"/>
          <w:szCs w:val="44"/>
        </w:rPr>
      </w:pPr>
    </w:p>
    <w:p w:rsidR="00145138" w:rsidRDefault="00145138" w:rsidP="00145138">
      <w:pPr>
        <w:spacing w:line="360" w:lineRule="auto"/>
        <w:rPr>
          <w:rFonts w:ascii="方正小标宋简体" w:eastAsia="方正小标宋简体"/>
          <w:sz w:val="56"/>
          <w:szCs w:val="44"/>
        </w:rPr>
      </w:pPr>
    </w:p>
    <w:p w:rsidR="00145138" w:rsidRDefault="00145138" w:rsidP="00145138">
      <w:pPr>
        <w:spacing w:line="360" w:lineRule="auto"/>
        <w:rPr>
          <w:rFonts w:ascii="方正小标宋简体" w:eastAsia="方正小标宋简体"/>
          <w:sz w:val="56"/>
          <w:szCs w:val="44"/>
        </w:rPr>
      </w:pPr>
    </w:p>
    <w:p w:rsidR="00145138" w:rsidRDefault="00145138">
      <w:pPr>
        <w:spacing w:line="360" w:lineRule="auto"/>
        <w:jc w:val="center"/>
        <w:rPr>
          <w:rFonts w:ascii="方正小标宋简体" w:eastAsia="方正小标宋简体"/>
          <w:sz w:val="56"/>
          <w:szCs w:val="44"/>
        </w:rPr>
      </w:pPr>
    </w:p>
    <w:p w:rsidR="00145138" w:rsidRDefault="00145138">
      <w:pPr>
        <w:spacing w:line="360" w:lineRule="auto"/>
        <w:jc w:val="center"/>
        <w:rPr>
          <w:rFonts w:ascii="方正小标宋简体" w:eastAsia="方正小标宋简体"/>
          <w:sz w:val="56"/>
          <w:szCs w:val="44"/>
        </w:rPr>
      </w:pPr>
    </w:p>
    <w:p w:rsidR="00145138" w:rsidRDefault="00145138">
      <w:pPr>
        <w:spacing w:line="360" w:lineRule="auto"/>
        <w:jc w:val="center"/>
        <w:rPr>
          <w:rFonts w:ascii="方正小标宋简体" w:eastAsia="方正小标宋简体"/>
          <w:sz w:val="56"/>
          <w:szCs w:val="44"/>
        </w:rPr>
      </w:pPr>
    </w:p>
    <w:p w:rsidR="00145138" w:rsidRPr="00145138" w:rsidRDefault="005714E6">
      <w:pPr>
        <w:widowControl/>
        <w:ind w:firstLineChars="500" w:firstLine="1600"/>
        <w:rPr>
          <w:rFonts w:ascii="仿宋_GB2312" w:eastAsia="仿宋_GB2312" w:hAnsi="Times New Roman"/>
          <w:color w:val="000000" w:themeColor="text1"/>
          <w:kern w:val="32"/>
          <w:sz w:val="22"/>
          <w:szCs w:val="32"/>
          <w:u w:val="single"/>
        </w:rPr>
      </w:pPr>
      <w:r>
        <w:rPr>
          <w:rFonts w:ascii="仿宋_GB2312" w:eastAsia="仿宋_GB2312" w:hAnsi="Times New Roman" w:hint="eastAsia"/>
          <w:sz w:val="32"/>
          <w:szCs w:val="44"/>
        </w:rPr>
        <w:t xml:space="preserve">甲  </w:t>
      </w:r>
      <w:r>
        <w:rPr>
          <w:rFonts w:ascii="仿宋_GB2312" w:eastAsia="仿宋_GB2312" w:hAnsi="Times New Roman"/>
          <w:sz w:val="32"/>
          <w:szCs w:val="44"/>
        </w:rPr>
        <w:t xml:space="preserve"> </w:t>
      </w:r>
      <w:r>
        <w:rPr>
          <w:rFonts w:ascii="仿宋_GB2312" w:eastAsia="仿宋_GB2312" w:hAnsi="Times New Roman" w:hint="eastAsia"/>
          <w:sz w:val="32"/>
          <w:szCs w:val="44"/>
        </w:rPr>
        <w:t xml:space="preserve"> 方： </w:t>
      </w:r>
      <w:r w:rsidR="00145138" w:rsidRPr="00145138">
        <w:rPr>
          <w:rFonts w:eastAsia="仿宋_GB2312" w:hint="eastAsia"/>
          <w:bCs/>
          <w:color w:val="000000" w:themeColor="text1"/>
          <w:sz w:val="32"/>
          <w:szCs w:val="32"/>
        </w:rPr>
        <w:t>广汉市广投建材有限公司</w:t>
      </w:r>
    </w:p>
    <w:p w:rsidR="00145138" w:rsidRPr="00145138" w:rsidRDefault="00145138">
      <w:pPr>
        <w:widowControl/>
        <w:ind w:firstLineChars="500" w:firstLine="1600"/>
        <w:rPr>
          <w:rFonts w:ascii="仿宋" w:eastAsia="仿宋" w:hAnsi="仿宋" w:cs="仿宋"/>
          <w:color w:val="000000" w:themeColor="text1"/>
          <w:sz w:val="32"/>
          <w:szCs w:val="32"/>
          <w:u w:val="single"/>
        </w:rPr>
      </w:pPr>
      <w:r w:rsidRPr="00145138">
        <w:rPr>
          <w:rFonts w:ascii="仿宋_GB2312" w:eastAsia="仿宋_GB2312" w:hAnsi="Times New Roman" w:hint="eastAsia"/>
          <w:color w:val="000000" w:themeColor="text1"/>
          <w:sz w:val="32"/>
          <w:szCs w:val="44"/>
        </w:rPr>
        <w:t xml:space="preserve">乙  </w:t>
      </w:r>
      <w:r w:rsidRPr="00145138">
        <w:rPr>
          <w:rFonts w:ascii="仿宋_GB2312" w:eastAsia="仿宋_GB2312" w:hAnsi="Times New Roman"/>
          <w:color w:val="000000" w:themeColor="text1"/>
          <w:sz w:val="32"/>
          <w:szCs w:val="44"/>
        </w:rPr>
        <w:t xml:space="preserve"> </w:t>
      </w:r>
      <w:r w:rsidRPr="00145138">
        <w:rPr>
          <w:rFonts w:ascii="仿宋_GB2312" w:eastAsia="仿宋_GB2312" w:hAnsi="Times New Roman" w:hint="eastAsia"/>
          <w:color w:val="000000" w:themeColor="text1"/>
          <w:sz w:val="32"/>
          <w:szCs w:val="44"/>
        </w:rPr>
        <w:t xml:space="preserve"> 方： </w:t>
      </w:r>
      <w:r w:rsidRPr="00145138">
        <w:rPr>
          <w:rFonts w:ascii="仿宋_GB2312" w:eastAsia="仿宋_GB2312" w:hAnsi="Times New Roman"/>
          <w:color w:val="000000" w:themeColor="text1"/>
          <w:kern w:val="32"/>
          <w:sz w:val="32"/>
          <w:szCs w:val="32"/>
          <w:u w:val="single"/>
        </w:rPr>
        <w:t xml:space="preserve">                   </w:t>
      </w:r>
    </w:p>
    <w:p w:rsidR="00145138" w:rsidRDefault="005714E6">
      <w:pPr>
        <w:widowControl/>
        <w:ind w:leftChars="800" w:left="1680"/>
        <w:rPr>
          <w:rFonts w:ascii="仿宋_GB2312" w:eastAsia="仿宋_GB2312" w:hAnsi="Times New Roman"/>
          <w:sz w:val="32"/>
          <w:szCs w:val="44"/>
        </w:rPr>
      </w:pPr>
      <w:r>
        <w:rPr>
          <w:rFonts w:ascii="仿宋_GB2312" w:eastAsia="仿宋_GB2312" w:hAnsi="Times New Roman" w:hint="eastAsia"/>
          <w:sz w:val="32"/>
          <w:szCs w:val="44"/>
        </w:rPr>
        <w:t>签订地点：</w:t>
      </w:r>
      <w:r>
        <w:rPr>
          <w:rFonts w:ascii="仿宋" w:eastAsia="仿宋" w:hAnsi="仿宋" w:cs="仿宋" w:hint="eastAsia"/>
          <w:sz w:val="32"/>
          <w:szCs w:val="32"/>
        </w:rPr>
        <w:t>四川省广汉市</w:t>
      </w:r>
    </w:p>
    <w:p w:rsidR="00145138" w:rsidRDefault="005714E6">
      <w:pPr>
        <w:widowControl/>
        <w:ind w:leftChars="800" w:left="1680"/>
        <w:rPr>
          <w:rFonts w:ascii="仿宋_GB2312" w:eastAsia="仿宋_GB2312" w:hAnsi="Times New Roman"/>
          <w:sz w:val="32"/>
          <w:szCs w:val="44"/>
        </w:rPr>
      </w:pPr>
      <w:r>
        <w:rPr>
          <w:rFonts w:ascii="仿宋_GB2312" w:eastAsia="仿宋_GB2312" w:hAnsi="Times New Roman" w:hint="eastAsia"/>
          <w:sz w:val="32"/>
          <w:szCs w:val="44"/>
        </w:rPr>
        <w:t>签订日期：</w:t>
      </w:r>
      <w:r>
        <w:rPr>
          <w:rFonts w:ascii="仿宋_GB2312" w:eastAsia="仿宋_GB2312" w:hAnsi="Times New Roman"/>
          <w:sz w:val="32"/>
          <w:szCs w:val="44"/>
        </w:rPr>
        <w:t xml:space="preserve">   </w:t>
      </w:r>
      <w:r>
        <w:rPr>
          <w:rFonts w:ascii="仿宋_GB2312" w:eastAsia="仿宋_GB2312" w:hAnsi="Times New Roman" w:hint="eastAsia"/>
          <w:sz w:val="32"/>
          <w:szCs w:val="44"/>
        </w:rPr>
        <w:t xml:space="preserve">  年</w:t>
      </w:r>
      <w:r>
        <w:rPr>
          <w:rFonts w:ascii="仿宋_GB2312" w:eastAsia="仿宋_GB2312" w:hAnsi="Times New Roman"/>
          <w:sz w:val="32"/>
          <w:szCs w:val="44"/>
        </w:rPr>
        <w:t xml:space="preserve">  </w:t>
      </w:r>
      <w:r>
        <w:rPr>
          <w:rFonts w:ascii="仿宋_GB2312" w:eastAsia="仿宋_GB2312" w:hAnsi="Times New Roman" w:hint="eastAsia"/>
          <w:sz w:val="32"/>
          <w:szCs w:val="44"/>
        </w:rPr>
        <w:t>月</w:t>
      </w:r>
      <w:r>
        <w:rPr>
          <w:rFonts w:ascii="仿宋_GB2312" w:eastAsia="仿宋_GB2312" w:hAnsi="Times New Roman"/>
          <w:sz w:val="32"/>
          <w:szCs w:val="44"/>
        </w:rPr>
        <w:t xml:space="preserve">  </w:t>
      </w:r>
      <w:r>
        <w:rPr>
          <w:rFonts w:ascii="仿宋_GB2312" w:eastAsia="仿宋_GB2312" w:hAnsi="Times New Roman" w:hint="eastAsia"/>
          <w:sz w:val="32"/>
          <w:szCs w:val="44"/>
        </w:rPr>
        <w:t>日</w:t>
      </w:r>
    </w:p>
    <w:p w:rsidR="00145138" w:rsidRDefault="00145138">
      <w:pPr>
        <w:widowControl/>
        <w:ind w:leftChars="800" w:left="1680"/>
        <w:rPr>
          <w:rFonts w:ascii="仿宋_GB2312" w:eastAsia="仿宋_GB2312" w:hAnsi="Times New Roman"/>
          <w:sz w:val="32"/>
          <w:szCs w:val="44"/>
        </w:rPr>
      </w:pPr>
    </w:p>
    <w:p w:rsidR="00145138" w:rsidRDefault="00145138">
      <w:pPr>
        <w:widowControl/>
        <w:ind w:leftChars="800" w:left="1680"/>
        <w:rPr>
          <w:rFonts w:ascii="仿宋_GB2312" w:eastAsia="仿宋_GB2312" w:hAnsi="Times New Roman"/>
          <w:sz w:val="32"/>
          <w:szCs w:val="44"/>
        </w:rPr>
      </w:pPr>
    </w:p>
    <w:p w:rsidR="00145138" w:rsidRDefault="00145138">
      <w:pPr>
        <w:widowControl/>
        <w:ind w:leftChars="800" w:left="1680"/>
        <w:rPr>
          <w:rFonts w:ascii="仿宋_GB2312" w:eastAsia="仿宋_GB2312" w:hAnsi="Times New Roman"/>
          <w:sz w:val="32"/>
          <w:szCs w:val="44"/>
        </w:rPr>
      </w:pPr>
    </w:p>
    <w:p w:rsidR="00145138" w:rsidRDefault="005714E6">
      <w:pPr>
        <w:widowControl/>
        <w:jc w:val="left"/>
        <w:rPr>
          <w:rFonts w:ascii="仿宋_GB2312" w:eastAsia="仿宋_GB2312" w:hAnsi="Times New Roman"/>
          <w:kern w:val="32"/>
          <w:sz w:val="32"/>
          <w:szCs w:val="32"/>
        </w:rPr>
      </w:pPr>
      <w:r>
        <w:rPr>
          <w:rFonts w:ascii="仿宋_GB2312" w:eastAsia="仿宋_GB2312" w:hAnsi="Times New Roman" w:hint="eastAsia"/>
          <w:kern w:val="32"/>
          <w:sz w:val="32"/>
          <w:szCs w:val="32"/>
        </w:rPr>
        <w:lastRenderedPageBreak/>
        <w:t>采购方：</w:t>
      </w:r>
      <w:r w:rsidR="00145138" w:rsidRPr="00145138">
        <w:rPr>
          <w:rFonts w:eastAsia="仿宋_GB2312" w:hint="eastAsia"/>
          <w:bCs/>
          <w:color w:val="000000"/>
          <w:sz w:val="32"/>
          <w:szCs w:val="32"/>
          <w:u w:val="single"/>
        </w:rPr>
        <w:t>广汉市广投建材有限公司</w:t>
      </w:r>
      <w:r>
        <w:rPr>
          <w:rFonts w:ascii="仿宋_GB2312" w:eastAsia="仿宋_GB2312" w:hAnsi="Times New Roman" w:hint="eastAsia"/>
          <w:kern w:val="32"/>
          <w:sz w:val="32"/>
          <w:szCs w:val="32"/>
        </w:rPr>
        <w:t>（以下简称甲方）</w:t>
      </w:r>
    </w:p>
    <w:p w:rsidR="00145138" w:rsidRDefault="005714E6">
      <w:pPr>
        <w:widowControl/>
        <w:rPr>
          <w:rFonts w:ascii="仿宋_GB2312" w:eastAsia="仿宋_GB2312" w:hAnsi="Times New Roman"/>
          <w:kern w:val="32"/>
          <w:sz w:val="32"/>
          <w:szCs w:val="32"/>
        </w:rPr>
      </w:pPr>
      <w:r>
        <w:rPr>
          <w:rFonts w:ascii="仿宋_GB2312" w:eastAsia="仿宋_GB2312" w:hAnsi="Times New Roman" w:hint="eastAsia"/>
          <w:kern w:val="32"/>
          <w:sz w:val="32"/>
          <w:szCs w:val="32"/>
        </w:rPr>
        <w:t>供应方：</w:t>
      </w:r>
      <w:r>
        <w:rPr>
          <w:rFonts w:ascii="仿宋_GB2312" w:eastAsia="仿宋_GB2312" w:hAnsi="Times New Roman" w:hint="eastAsia"/>
          <w:kern w:val="32"/>
          <w:sz w:val="32"/>
          <w:szCs w:val="32"/>
          <w:u w:val="single"/>
        </w:rPr>
        <w:t xml:space="preserve">                   </w:t>
      </w:r>
      <w:r w:rsidR="00426D05">
        <w:rPr>
          <w:rFonts w:ascii="仿宋_GB2312" w:eastAsia="仿宋_GB2312" w:hAnsi="Times New Roman" w:hint="eastAsia"/>
          <w:kern w:val="32"/>
          <w:sz w:val="32"/>
          <w:szCs w:val="32"/>
          <w:u w:val="single"/>
        </w:rPr>
        <w:t xml:space="preserve">  </w:t>
      </w:r>
      <w:r>
        <w:rPr>
          <w:rFonts w:ascii="仿宋_GB2312" w:eastAsia="仿宋_GB2312" w:hAnsi="Times New Roman" w:hint="eastAsia"/>
          <w:kern w:val="32"/>
          <w:sz w:val="32"/>
          <w:szCs w:val="32"/>
          <w:u w:val="single"/>
        </w:rPr>
        <w:t xml:space="preserve"> </w:t>
      </w:r>
      <w:r>
        <w:rPr>
          <w:rFonts w:ascii="仿宋_GB2312" w:eastAsia="仿宋_GB2312" w:hAnsi="Times New Roman" w:hint="eastAsia"/>
          <w:kern w:val="32"/>
          <w:sz w:val="32"/>
          <w:szCs w:val="32"/>
        </w:rPr>
        <w:t>（以下简称乙方）</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依据《中华人民共和国民法典》及其它相关法律、法规，甲乙双方遵循平等、自愿、公平和诚实信用的原则，就乙方向甲方提供</w:t>
      </w:r>
      <w:r>
        <w:rPr>
          <w:rFonts w:eastAsia="仿宋_GB2312" w:hint="eastAsia"/>
          <w:bCs/>
          <w:color w:val="000000"/>
          <w:sz w:val="32"/>
          <w:szCs w:val="32"/>
          <w:u w:val="single"/>
        </w:rPr>
        <w:t>广汉市广投建材有限公司</w:t>
      </w:r>
      <w:r>
        <w:rPr>
          <w:rFonts w:ascii="仿宋_GB2312" w:eastAsia="仿宋_GB2312" w:hAnsi="Times New Roman" w:hint="eastAsia"/>
          <w:kern w:val="32"/>
          <w:sz w:val="32"/>
          <w:szCs w:val="32"/>
        </w:rPr>
        <w:t>环保措施服务事宜，经甲乙双方协商一致，签订本合同，并严格履行。合同如下：</w:t>
      </w:r>
    </w:p>
    <w:p w:rsidR="00145138" w:rsidRDefault="005714E6">
      <w:pPr>
        <w:spacing w:line="570" w:lineRule="exact"/>
        <w:ind w:firstLineChars="200" w:firstLine="643"/>
        <w:rPr>
          <w:rFonts w:ascii="仿宋_GB2312" w:eastAsia="仿宋_GB2312" w:hAnsi="Times New Roman"/>
          <w:kern w:val="32"/>
          <w:sz w:val="32"/>
          <w:szCs w:val="32"/>
        </w:rPr>
      </w:pPr>
      <w:r>
        <w:rPr>
          <w:rFonts w:ascii="仿宋_GB2312" w:eastAsia="仿宋_GB2312" w:hAnsi="Times New Roman" w:hint="eastAsia"/>
          <w:b/>
          <w:bCs/>
          <w:kern w:val="32"/>
          <w:sz w:val="32"/>
          <w:szCs w:val="32"/>
        </w:rPr>
        <w:t>第一条：合同内容</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本合同为</w:t>
      </w:r>
      <w:r>
        <w:rPr>
          <w:rFonts w:eastAsia="仿宋_GB2312" w:hint="eastAsia"/>
          <w:bCs/>
          <w:color w:val="000000"/>
          <w:sz w:val="32"/>
          <w:szCs w:val="32"/>
          <w:u w:val="single"/>
        </w:rPr>
        <w:t>广汉市广投建材有限公司</w:t>
      </w:r>
      <w:r>
        <w:rPr>
          <w:rFonts w:ascii="仿宋_GB2312" w:eastAsia="仿宋_GB2312" w:hAnsi="Times New Roman" w:hint="eastAsia"/>
          <w:kern w:val="32"/>
          <w:sz w:val="32"/>
          <w:szCs w:val="32"/>
        </w:rPr>
        <w:t>环保措施项目服务。</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kern w:val="32"/>
          <w:sz w:val="32"/>
          <w:szCs w:val="32"/>
        </w:rPr>
        <w:t>乙方应为甲方</w:t>
      </w:r>
      <w:r>
        <w:rPr>
          <w:rFonts w:ascii="仿宋_GB2312" w:eastAsia="仿宋_GB2312" w:hAnsi="Times New Roman" w:hint="eastAsia"/>
          <w:kern w:val="32"/>
          <w:sz w:val="32"/>
          <w:szCs w:val="32"/>
        </w:rPr>
        <w:t>提供</w:t>
      </w:r>
      <w:r>
        <w:rPr>
          <w:rFonts w:ascii="仿宋_GB2312" w:eastAsia="仿宋_GB2312" w:hAnsi="Times New Roman"/>
          <w:kern w:val="32"/>
          <w:sz w:val="32"/>
          <w:szCs w:val="32"/>
        </w:rPr>
        <w:t>以下服务</w:t>
      </w:r>
      <w:r>
        <w:rPr>
          <w:rFonts w:ascii="仿宋_GB2312" w:eastAsia="仿宋_GB2312" w:hAnsi="Times New Roman" w:hint="eastAsia"/>
          <w:kern w:val="32"/>
          <w:sz w:val="32"/>
          <w:szCs w:val="32"/>
        </w:rPr>
        <w:t>：</w:t>
      </w:r>
      <w:r>
        <w:rPr>
          <w:rFonts w:eastAsia="仿宋_GB2312" w:hint="eastAsia"/>
          <w:bCs/>
          <w:color w:val="000000"/>
          <w:sz w:val="32"/>
          <w:szCs w:val="32"/>
          <w:u w:val="single"/>
        </w:rPr>
        <w:t>广汉市广投建材有限公司</w:t>
      </w:r>
      <w:r>
        <w:rPr>
          <w:rFonts w:ascii="仿宋_GB2312" w:eastAsia="仿宋_GB2312" w:hAnsi="Times New Roman" w:hint="eastAsia"/>
          <w:kern w:val="32"/>
          <w:sz w:val="32"/>
          <w:szCs w:val="32"/>
        </w:rPr>
        <w:t>环保措施(堆场铺设抑尘网）。</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铺设的商品种类：抑尘网 （规格需符合国家相关技术规范及招标文件要求）</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服务期限：一年。（合同签订日起）</w:t>
      </w:r>
    </w:p>
    <w:p w:rsidR="00145138" w:rsidRDefault="005714E6">
      <w:pPr>
        <w:spacing w:line="570" w:lineRule="exact"/>
        <w:ind w:firstLineChars="200" w:firstLine="643"/>
        <w:rPr>
          <w:rFonts w:ascii="仿宋_GB2312" w:eastAsia="仿宋_GB2312" w:hAnsi="Times New Roman"/>
          <w:kern w:val="32"/>
          <w:sz w:val="32"/>
          <w:szCs w:val="32"/>
        </w:rPr>
      </w:pPr>
      <w:r>
        <w:rPr>
          <w:rFonts w:ascii="仿宋_GB2312" w:eastAsia="仿宋_GB2312" w:hAnsi="Times New Roman" w:hint="eastAsia"/>
          <w:b/>
          <w:bCs/>
          <w:kern w:val="32"/>
          <w:sz w:val="32"/>
          <w:szCs w:val="32"/>
        </w:rPr>
        <w:t>第二条：合同价格</w:t>
      </w:r>
    </w:p>
    <w:p w:rsidR="00145138" w:rsidRDefault="005714E6" w:rsidP="000F4EB6">
      <w:pPr>
        <w:spacing w:line="570" w:lineRule="exact"/>
        <w:ind w:leftChars="50" w:left="105" w:firstLineChars="150" w:firstLine="480"/>
        <w:rPr>
          <w:rFonts w:ascii="仿宋_GB2312" w:eastAsia="仿宋_GB2312" w:hAnsi="Times New Roman"/>
          <w:kern w:val="32"/>
          <w:sz w:val="32"/>
          <w:szCs w:val="32"/>
        </w:rPr>
      </w:pPr>
      <w:r>
        <w:rPr>
          <w:rFonts w:ascii="仿宋_GB2312" w:eastAsia="仿宋_GB2312" w:hAnsi="Times New Roman" w:hint="eastAsia"/>
          <w:kern w:val="32"/>
          <w:sz w:val="32"/>
          <w:szCs w:val="32"/>
        </w:rPr>
        <w:t>1.本合同为单价合同，</w:t>
      </w:r>
      <w:r w:rsidR="00426D05">
        <w:rPr>
          <w:rFonts w:ascii="仿宋_GB2312" w:eastAsia="仿宋_GB2312" w:hAnsi="Times New Roman" w:hint="eastAsia"/>
          <w:kern w:val="32"/>
          <w:sz w:val="32"/>
          <w:szCs w:val="32"/>
        </w:rPr>
        <w:t>含税单价</w:t>
      </w:r>
      <w:r w:rsidR="00426D05">
        <w:rPr>
          <w:rFonts w:ascii="仿宋_GB2312" w:eastAsia="仿宋_GB2312" w:hAnsi="Times New Roman" w:hint="eastAsia"/>
          <w:kern w:val="32"/>
          <w:sz w:val="32"/>
          <w:szCs w:val="32"/>
          <w:u w:val="single"/>
        </w:rPr>
        <w:t xml:space="preserve">    </w:t>
      </w:r>
      <w:r w:rsidR="00426D05">
        <w:rPr>
          <w:rFonts w:ascii="仿宋_GB2312" w:eastAsia="仿宋_GB2312" w:hAnsi="Times New Roman" w:hint="eastAsia"/>
          <w:kern w:val="32"/>
          <w:sz w:val="32"/>
          <w:szCs w:val="32"/>
        </w:rPr>
        <w:t>元/平方米；</w:t>
      </w:r>
      <w:r>
        <w:rPr>
          <w:rFonts w:ascii="仿宋_GB2312" w:eastAsia="仿宋_GB2312" w:hAnsi="Times New Roman" w:hint="eastAsia"/>
          <w:kern w:val="32"/>
          <w:sz w:val="32"/>
          <w:szCs w:val="32"/>
        </w:rPr>
        <w:t>暂估含税总价</w:t>
      </w:r>
      <w:r>
        <w:rPr>
          <w:rFonts w:ascii="仿宋_GB2312" w:eastAsia="仿宋_GB2312" w:hAnsi="Times New Roman" w:hint="eastAsia"/>
          <w:kern w:val="32"/>
          <w:sz w:val="32"/>
          <w:szCs w:val="32"/>
          <w:u w:val="single"/>
        </w:rPr>
        <w:t xml:space="preserve">         </w:t>
      </w:r>
      <w:r>
        <w:rPr>
          <w:rFonts w:ascii="仿宋_GB2312" w:eastAsia="仿宋_GB2312" w:hAnsi="Times New Roman" w:hint="eastAsia"/>
          <w:kern w:val="32"/>
          <w:sz w:val="32"/>
          <w:szCs w:val="32"/>
        </w:rPr>
        <w:t>元，大写</w:t>
      </w:r>
      <w:r>
        <w:rPr>
          <w:rFonts w:ascii="仿宋_GB2312" w:eastAsia="仿宋_GB2312" w:hAnsi="Times New Roman" w:hint="eastAsia"/>
          <w:kern w:val="32"/>
          <w:sz w:val="32"/>
          <w:szCs w:val="32"/>
          <w:u w:val="single"/>
        </w:rPr>
        <w:t xml:space="preserve"> </w:t>
      </w:r>
      <w:r w:rsidR="000F4EB6">
        <w:rPr>
          <w:rFonts w:ascii="仿宋_GB2312" w:eastAsia="仿宋_GB2312" w:hAnsi="Times New Roman" w:hint="eastAsia"/>
          <w:kern w:val="32"/>
          <w:sz w:val="32"/>
          <w:szCs w:val="32"/>
          <w:u w:val="single"/>
        </w:rPr>
        <w:t xml:space="preserve"> </w:t>
      </w:r>
      <w:r w:rsidR="00426D05">
        <w:rPr>
          <w:rFonts w:ascii="仿宋_GB2312" w:eastAsia="仿宋_GB2312" w:hAnsi="Times New Roman" w:hint="eastAsia"/>
          <w:kern w:val="32"/>
          <w:sz w:val="32"/>
          <w:szCs w:val="32"/>
          <w:u w:val="single"/>
        </w:rPr>
        <w:t xml:space="preserve"> </w:t>
      </w:r>
      <w:r w:rsidR="000F4EB6">
        <w:rPr>
          <w:rFonts w:ascii="仿宋_GB2312" w:eastAsia="仿宋_GB2312" w:hAnsi="Times New Roman" w:hint="eastAsia"/>
          <w:kern w:val="32"/>
          <w:sz w:val="32"/>
          <w:szCs w:val="32"/>
          <w:u w:val="single"/>
        </w:rPr>
        <w:t xml:space="preserve"> </w:t>
      </w:r>
      <w:r w:rsidR="00426D05">
        <w:rPr>
          <w:rFonts w:ascii="仿宋_GB2312" w:eastAsia="仿宋_GB2312" w:hAnsi="Times New Roman" w:hint="eastAsia"/>
          <w:kern w:val="32"/>
          <w:sz w:val="32"/>
          <w:szCs w:val="32"/>
          <w:u w:val="single"/>
        </w:rPr>
        <w:t>元</w:t>
      </w:r>
      <w:r>
        <w:rPr>
          <w:rFonts w:ascii="仿宋_GB2312" w:eastAsia="仿宋_GB2312" w:hAnsi="Times New Roman" w:hint="eastAsia"/>
          <w:kern w:val="32"/>
          <w:sz w:val="32"/>
          <w:szCs w:val="32"/>
          <w:u w:val="single"/>
        </w:rPr>
        <w:t>人民币整</w:t>
      </w:r>
      <w:r w:rsidR="00426D05" w:rsidRPr="00426D05">
        <w:rPr>
          <w:rFonts w:ascii="仿宋_GB2312" w:eastAsia="仿宋_GB2312" w:hAnsi="Times New Roman" w:hint="eastAsia"/>
          <w:kern w:val="32"/>
          <w:sz w:val="32"/>
          <w:szCs w:val="32"/>
          <w:u w:val="single"/>
        </w:rPr>
        <w:t>（</w:t>
      </w:r>
      <w:r w:rsidR="00426D05" w:rsidRPr="00426D05">
        <w:rPr>
          <w:rFonts w:ascii="Times New Roman" w:eastAsia="仿宋_GB2312" w:hAnsi="Times New Roman" w:hint="eastAsia"/>
          <w:kern w:val="0"/>
          <w:sz w:val="32"/>
          <w:szCs w:val="36"/>
          <w:u w:val="single"/>
          <w:shd w:val="clear" w:color="auto" w:fill="FFFFFF"/>
        </w:rPr>
        <w:t>包括但不限于人工费、配送费、安全措施费、交通费、税费、利润等为完成本项目采购的所有费用</w:t>
      </w:r>
      <w:r w:rsidR="00426D05" w:rsidRPr="00426D05">
        <w:rPr>
          <w:rFonts w:ascii="仿宋_GB2312" w:eastAsia="仿宋_GB2312" w:hAnsi="Times New Roman" w:hint="eastAsia"/>
          <w:kern w:val="32"/>
          <w:sz w:val="32"/>
          <w:szCs w:val="32"/>
          <w:u w:val="single"/>
        </w:rPr>
        <w:t>，</w:t>
      </w:r>
      <w:r>
        <w:rPr>
          <w:rFonts w:ascii="仿宋_GB2312" w:eastAsia="仿宋_GB2312" w:hAnsi="Times New Roman" w:hint="eastAsia"/>
          <w:kern w:val="32"/>
          <w:sz w:val="32"/>
          <w:szCs w:val="32"/>
          <w:u w:val="single"/>
        </w:rPr>
        <w:t>最终税额根据国家政策规定相应调整，最终结算以实际使用量为准）</w:t>
      </w:r>
      <w:r>
        <w:rPr>
          <w:rFonts w:ascii="仿宋_GB2312" w:eastAsia="仿宋_GB2312" w:hAnsi="Times New Roman" w:hint="eastAsia"/>
          <w:kern w:val="32"/>
          <w:sz w:val="32"/>
          <w:szCs w:val="32"/>
        </w:rPr>
        <w:t>。</w:t>
      </w:r>
    </w:p>
    <w:p w:rsidR="00145138" w:rsidRDefault="005714E6">
      <w:pPr>
        <w:spacing w:line="570" w:lineRule="exact"/>
        <w:ind w:firstLineChars="200" w:firstLine="643"/>
        <w:rPr>
          <w:rFonts w:ascii="仿宋_GB2312" w:eastAsia="仿宋_GB2312" w:hAnsi="Times New Roman"/>
          <w:b/>
          <w:bCs/>
          <w:kern w:val="32"/>
          <w:sz w:val="32"/>
          <w:szCs w:val="32"/>
        </w:rPr>
      </w:pPr>
      <w:r>
        <w:rPr>
          <w:rFonts w:ascii="仿宋_GB2312" w:eastAsia="仿宋_GB2312" w:hAnsi="Times New Roman" w:hint="eastAsia"/>
          <w:b/>
          <w:bCs/>
          <w:kern w:val="32"/>
          <w:sz w:val="32"/>
          <w:szCs w:val="32"/>
        </w:rPr>
        <w:t>第三条：抑尘网交付形式及结算方式：</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1、甲方按照本合同约定单价，根据乙方实际铺设抑尘网的面积与乙方结算。</w:t>
      </w:r>
    </w:p>
    <w:p w:rsidR="00145138" w:rsidRDefault="00426D05">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lastRenderedPageBreak/>
        <w:t>2</w:t>
      </w:r>
      <w:r w:rsidR="005714E6">
        <w:rPr>
          <w:rFonts w:ascii="仿宋_GB2312" w:eastAsia="仿宋_GB2312" w:hAnsi="Times New Roman" w:hint="eastAsia"/>
          <w:kern w:val="32"/>
          <w:sz w:val="32"/>
          <w:szCs w:val="32"/>
        </w:rPr>
        <w:t>、</w:t>
      </w:r>
      <w:r>
        <w:rPr>
          <w:rFonts w:ascii="仿宋_GB2312" w:eastAsia="仿宋_GB2312" w:hAnsi="Times New Roman" w:hint="eastAsia"/>
          <w:kern w:val="32"/>
          <w:sz w:val="32"/>
          <w:szCs w:val="32"/>
        </w:rPr>
        <w:t>甲方根据用货需求向乙方提出供货需求，每批次供货完成后，乙方向甲方提供需付款金额的真实有效增值税专用发票，甲方在收到发票后15个工作日内支付相应批次货款（开具的发票必须如实，不能变更开票内容和价格，如因发票问题导致甲方税务问题，乙方承担相应税款、滞纳金、罚款等赔偿责任以及其他相关责任）</w:t>
      </w:r>
      <w:r w:rsidR="005714E6">
        <w:rPr>
          <w:rFonts w:ascii="仿宋_GB2312" w:eastAsia="仿宋_GB2312" w:hAnsi="Times New Roman" w:hint="eastAsia"/>
          <w:kern w:val="32"/>
          <w:sz w:val="32"/>
          <w:szCs w:val="32"/>
        </w:rPr>
        <w:t>。</w:t>
      </w:r>
    </w:p>
    <w:p w:rsidR="00145138" w:rsidRDefault="00426D05">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3</w:t>
      </w:r>
      <w:r w:rsidR="005714E6">
        <w:rPr>
          <w:rFonts w:ascii="仿宋_GB2312" w:eastAsia="仿宋_GB2312" w:hAnsi="Times New Roman" w:hint="eastAsia"/>
          <w:kern w:val="32"/>
          <w:sz w:val="32"/>
          <w:szCs w:val="32"/>
        </w:rPr>
        <w:t>、付款方式：银行转账至乙方账户</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 xml:space="preserve">户名:                </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 xml:space="preserve">账号:           </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 xml:space="preserve"> </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 xml:space="preserve">税号:        </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 xml:space="preserve"> </w:t>
      </w:r>
    </w:p>
    <w:p w:rsidR="00145138" w:rsidRDefault="005714E6">
      <w:pPr>
        <w:ind w:firstLineChars="200" w:firstLine="640"/>
        <w:rPr>
          <w:rFonts w:ascii="仿宋_GB2312" w:hAnsi="Times New Roman"/>
          <w:kern w:val="32"/>
          <w:sz w:val="32"/>
          <w:szCs w:val="32"/>
        </w:rPr>
      </w:pPr>
      <w:r>
        <w:rPr>
          <w:rFonts w:ascii="仿宋_GB2312" w:eastAsia="仿宋_GB2312" w:hAnsi="Times New Roman" w:hint="eastAsia"/>
          <w:kern w:val="32"/>
          <w:sz w:val="32"/>
          <w:szCs w:val="32"/>
        </w:rPr>
        <w:t xml:space="preserve">开户行:           </w:t>
      </w:r>
      <w:r>
        <w:rPr>
          <w:rFonts w:ascii="仿宋_GB2312" w:eastAsia="仿宋_GB2312" w:hAnsi="Times New Roman"/>
          <w:kern w:val="32"/>
          <w:sz w:val="32"/>
          <w:szCs w:val="32"/>
        </w:rPr>
        <w:t xml:space="preserve">  </w:t>
      </w:r>
      <w:r>
        <w:rPr>
          <w:rStyle w:val="ab"/>
          <w:rFonts w:hint="eastAsia"/>
        </w:rPr>
        <w:t xml:space="preserve">  </w:t>
      </w:r>
    </w:p>
    <w:p w:rsidR="00145138" w:rsidRDefault="005714E6">
      <w:pPr>
        <w:spacing w:line="570" w:lineRule="exact"/>
        <w:ind w:firstLineChars="200" w:firstLine="643"/>
        <w:rPr>
          <w:rFonts w:ascii="仿宋_GB2312" w:eastAsia="仿宋_GB2312" w:hAnsi="Times New Roman"/>
          <w:kern w:val="32"/>
          <w:sz w:val="32"/>
          <w:szCs w:val="32"/>
        </w:rPr>
      </w:pPr>
      <w:r>
        <w:rPr>
          <w:rFonts w:ascii="仿宋_GB2312" w:eastAsia="仿宋_GB2312" w:hAnsi="Times New Roman" w:hint="eastAsia"/>
          <w:b/>
          <w:bCs/>
          <w:kern w:val="32"/>
          <w:sz w:val="32"/>
          <w:szCs w:val="32"/>
        </w:rPr>
        <w:t>第五条：甲方责任</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kern w:val="32"/>
          <w:sz w:val="32"/>
          <w:szCs w:val="32"/>
        </w:rPr>
        <w:t>1.</w:t>
      </w:r>
      <w:r>
        <w:rPr>
          <w:rFonts w:ascii="仿宋_GB2312" w:eastAsia="仿宋_GB2312" w:hAnsi="Times New Roman" w:hint="eastAsia"/>
          <w:kern w:val="32"/>
          <w:sz w:val="32"/>
          <w:szCs w:val="32"/>
        </w:rPr>
        <w:t>甲方指定铺设抑尘网区域。</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kern w:val="32"/>
          <w:sz w:val="32"/>
          <w:szCs w:val="32"/>
        </w:rPr>
        <w:t>2</w:t>
      </w:r>
      <w:r>
        <w:rPr>
          <w:rFonts w:ascii="仿宋_GB2312" w:eastAsia="仿宋_GB2312" w:hAnsi="Times New Roman" w:hint="eastAsia"/>
          <w:kern w:val="32"/>
          <w:sz w:val="32"/>
          <w:szCs w:val="32"/>
        </w:rPr>
        <w:t>.如确因不可抗力因素不能履行或需延期履行本合同时，应及时通知对方。在取得对方同意后，本合同可以延期履行或部分履行。</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kern w:val="32"/>
          <w:sz w:val="32"/>
          <w:szCs w:val="32"/>
        </w:rPr>
        <w:t>3.</w:t>
      </w:r>
      <w:r>
        <w:rPr>
          <w:rFonts w:ascii="仿宋_GB2312" w:eastAsia="仿宋_GB2312" w:hAnsi="Times New Roman" w:hint="eastAsia"/>
          <w:kern w:val="32"/>
          <w:sz w:val="32"/>
          <w:szCs w:val="32"/>
        </w:rPr>
        <w:t>甲方委派现场代表</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w:t>
      </w:r>
      <w:r>
        <w:rPr>
          <w:rFonts w:ascii="仿宋_GB2312" w:eastAsia="仿宋_GB2312" w:hAnsi="Times New Roman" w:hint="eastAsia"/>
          <w:kern w:val="32"/>
          <w:sz w:val="32"/>
          <w:szCs w:val="32"/>
          <w:u w:val="single"/>
        </w:rPr>
        <w:t xml:space="preserve">     </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电话：</w:t>
      </w:r>
      <w:r>
        <w:rPr>
          <w:rFonts w:ascii="仿宋_GB2312" w:eastAsia="仿宋_GB2312" w:hAnsi="Times New Roman" w:hint="eastAsia"/>
          <w:kern w:val="32"/>
          <w:sz w:val="32"/>
          <w:szCs w:val="32"/>
          <w:u w:val="single"/>
        </w:rPr>
        <w:t xml:space="preserve">    </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对质量、进度等环节进行控制。</w:t>
      </w:r>
    </w:p>
    <w:p w:rsidR="00145138" w:rsidRDefault="005714E6">
      <w:pPr>
        <w:spacing w:line="570" w:lineRule="exact"/>
        <w:ind w:firstLineChars="200" w:firstLine="643"/>
        <w:rPr>
          <w:rFonts w:ascii="仿宋_GB2312" w:eastAsia="仿宋_GB2312" w:hAnsi="Times New Roman"/>
          <w:kern w:val="32"/>
          <w:sz w:val="32"/>
          <w:szCs w:val="32"/>
        </w:rPr>
      </w:pPr>
      <w:r>
        <w:rPr>
          <w:rFonts w:ascii="仿宋_GB2312" w:eastAsia="仿宋_GB2312" w:hAnsi="Times New Roman" w:hint="eastAsia"/>
          <w:b/>
          <w:bCs/>
          <w:kern w:val="32"/>
          <w:sz w:val="32"/>
          <w:szCs w:val="32"/>
        </w:rPr>
        <w:t>第六条：乙方责任</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1.在对甲方指定堆场铺设抑尘网时，乙方现场施工作业人员必须服从甲方的管理，严格遵守甲方的各项管理制度；</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2. 乙方为甲方提供的抑尘网需符合国家相关技术规范及招</w:t>
      </w:r>
      <w:r>
        <w:rPr>
          <w:rFonts w:ascii="仿宋_GB2312" w:eastAsia="仿宋_GB2312" w:hAnsi="Times New Roman" w:hint="eastAsia"/>
          <w:kern w:val="32"/>
          <w:sz w:val="32"/>
          <w:szCs w:val="32"/>
        </w:rPr>
        <w:lastRenderedPageBreak/>
        <w:t>标文件约定要求；</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3.合同履行过程中所涉及到的一切安全责任由乙方负责；</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4.乙方委派的现场代表：</w:t>
      </w:r>
      <w:r>
        <w:rPr>
          <w:rFonts w:ascii="仿宋_GB2312" w:eastAsia="仿宋_GB2312" w:hAnsi="Times New Roman" w:hint="eastAsia"/>
          <w:kern w:val="32"/>
          <w:sz w:val="32"/>
          <w:szCs w:val="32"/>
          <w:u w:val="single"/>
        </w:rPr>
        <w:t xml:space="preserve">     </w:t>
      </w:r>
      <w:r>
        <w:rPr>
          <w:rFonts w:ascii="仿宋_GB2312" w:eastAsia="仿宋_GB2312" w:hAnsi="Times New Roman" w:hint="eastAsia"/>
          <w:kern w:val="32"/>
          <w:sz w:val="32"/>
          <w:szCs w:val="32"/>
        </w:rPr>
        <w:t>电话：</w:t>
      </w:r>
      <w:r>
        <w:rPr>
          <w:rFonts w:ascii="仿宋_GB2312" w:eastAsia="仿宋_GB2312" w:hAnsi="Times New Roman"/>
          <w:kern w:val="32"/>
          <w:sz w:val="32"/>
          <w:szCs w:val="32"/>
          <w:u w:val="single"/>
        </w:rPr>
        <w:t xml:space="preserve"> </w:t>
      </w:r>
      <w:r>
        <w:rPr>
          <w:rFonts w:ascii="仿宋_GB2312" w:eastAsia="仿宋_GB2312" w:hAnsi="Times New Roman" w:hint="eastAsia"/>
          <w:kern w:val="32"/>
          <w:sz w:val="32"/>
          <w:szCs w:val="32"/>
          <w:u w:val="single"/>
        </w:rPr>
        <w:t xml:space="preserve">        </w:t>
      </w:r>
      <w:r>
        <w:rPr>
          <w:rFonts w:ascii="仿宋_GB2312" w:eastAsia="仿宋_GB2312" w:hAnsi="Times New Roman"/>
          <w:kern w:val="32"/>
          <w:sz w:val="32"/>
          <w:szCs w:val="32"/>
          <w:u w:val="single"/>
        </w:rPr>
        <w:t xml:space="preserve"> </w:t>
      </w:r>
      <w:r>
        <w:rPr>
          <w:rFonts w:ascii="仿宋_GB2312" w:eastAsia="仿宋_GB2312" w:hAnsi="Times New Roman"/>
          <w:kern w:val="32"/>
          <w:sz w:val="32"/>
          <w:szCs w:val="32"/>
        </w:rPr>
        <w:t xml:space="preserve"> </w:t>
      </w:r>
      <w:r>
        <w:rPr>
          <w:rFonts w:ascii="仿宋_GB2312" w:eastAsia="仿宋_GB2312" w:hAnsi="Times New Roman" w:hint="eastAsia"/>
          <w:kern w:val="32"/>
          <w:sz w:val="32"/>
          <w:szCs w:val="32"/>
        </w:rPr>
        <w:t>对现场全面负责。</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5</w:t>
      </w:r>
      <w:r>
        <w:rPr>
          <w:rFonts w:ascii="仿宋_GB2312" w:eastAsia="仿宋_GB2312" w:hAnsi="Times New Roman"/>
          <w:kern w:val="32"/>
          <w:sz w:val="32"/>
          <w:szCs w:val="32"/>
        </w:rPr>
        <w:t>.</w:t>
      </w:r>
      <w:r>
        <w:rPr>
          <w:rFonts w:ascii="仿宋_GB2312" w:eastAsia="仿宋_GB2312" w:hAnsi="Times New Roman" w:hint="eastAsia"/>
          <w:kern w:val="32"/>
          <w:sz w:val="32"/>
          <w:szCs w:val="32"/>
        </w:rPr>
        <w:t>如确因不可抗力因素不能履行或需延期履行本合同时，应及时书面通知对方。在取得对方书面同意后，本合同可以延期履行或部分履行。</w:t>
      </w:r>
    </w:p>
    <w:p w:rsidR="00145138" w:rsidRDefault="005714E6">
      <w:pPr>
        <w:spacing w:line="570" w:lineRule="exact"/>
        <w:ind w:firstLineChars="200" w:firstLine="643"/>
        <w:rPr>
          <w:rFonts w:ascii="仿宋_GB2312" w:eastAsia="仿宋_GB2312" w:hAnsi="Times New Roman"/>
          <w:kern w:val="32"/>
          <w:sz w:val="32"/>
          <w:szCs w:val="32"/>
        </w:rPr>
      </w:pPr>
      <w:r>
        <w:rPr>
          <w:rFonts w:ascii="仿宋_GB2312" w:eastAsia="仿宋_GB2312" w:hAnsi="Times New Roman" w:hint="eastAsia"/>
          <w:b/>
          <w:bCs/>
          <w:kern w:val="32"/>
          <w:sz w:val="32"/>
          <w:szCs w:val="32"/>
        </w:rPr>
        <w:t>第七条：其他约定</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1、合同履行中发生纠纷，双方应首先协商解决，如协商不妥，双方均有权向甲方所在地具有管辖权的人民法院起诉。</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2、本合同未尽事宜，双方可协商再议，并签订补充合同</w:t>
      </w:r>
      <w:r>
        <w:rPr>
          <w:rFonts w:ascii="仿宋_GB2312" w:eastAsia="仿宋_GB2312" w:hAnsi="Times New Roman"/>
          <w:kern w:val="32"/>
          <w:sz w:val="32"/>
          <w:szCs w:val="32"/>
        </w:rPr>
        <w:t>、</w:t>
      </w:r>
      <w:r>
        <w:rPr>
          <w:rFonts w:ascii="仿宋_GB2312" w:eastAsia="仿宋_GB2312" w:hAnsi="Times New Roman" w:hint="eastAsia"/>
          <w:kern w:val="32"/>
          <w:sz w:val="32"/>
          <w:szCs w:val="32"/>
        </w:rPr>
        <w:t>补充合同作为本合同的附件，与本合同具有同等法律效力。</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3、本合同共一式肆份，甲方执叁份、乙方执壹份。自双方签字盖章后生效。</w:t>
      </w:r>
    </w:p>
    <w:p w:rsidR="00145138" w:rsidRDefault="005714E6">
      <w:pPr>
        <w:spacing w:line="570" w:lineRule="exact"/>
        <w:ind w:firstLineChars="200" w:firstLine="640"/>
        <w:rPr>
          <w:rFonts w:ascii="仿宋_GB2312" w:eastAsia="仿宋_GB2312" w:hAnsi="Times New Roman"/>
          <w:kern w:val="32"/>
          <w:sz w:val="32"/>
          <w:szCs w:val="32"/>
        </w:rPr>
      </w:pPr>
      <w:r>
        <w:rPr>
          <w:rFonts w:ascii="仿宋_GB2312" w:eastAsia="仿宋_GB2312" w:hAnsi="Times New Roman" w:hint="eastAsia"/>
          <w:kern w:val="32"/>
          <w:sz w:val="32"/>
          <w:szCs w:val="32"/>
        </w:rPr>
        <w:t>4、双方确认本合同标明的地址为本合同履行过程以及争议解决中的文书送达地址。合同履行和仲裁、执行以及其他法律程序所涉及之相关法律文件，以邮件快递寄送至本合同记载的对方当事人住址即为送达。如果前述住址发生变更，应当以书面方式通知对方及案件受理机构方为有效。任何一方均应积极履行通知和被通知义务，不得以拒绝签收、无人签收或变更地址未通知等理由否认送达效力。</w:t>
      </w:r>
    </w:p>
    <w:p w:rsidR="00145138" w:rsidRDefault="00145138">
      <w:pPr>
        <w:spacing w:line="570" w:lineRule="exact"/>
        <w:rPr>
          <w:rFonts w:ascii="仿宋_GB2312" w:eastAsia="仿宋_GB2312" w:hAnsi="Times New Roman"/>
          <w:kern w:val="32"/>
          <w:sz w:val="32"/>
          <w:szCs w:val="32"/>
        </w:rPr>
      </w:pPr>
    </w:p>
    <w:p w:rsidR="00145138" w:rsidRDefault="00145138">
      <w:pPr>
        <w:spacing w:line="570" w:lineRule="exact"/>
        <w:rPr>
          <w:rFonts w:ascii="仿宋_GB2312" w:eastAsia="仿宋_GB2312" w:hAnsi="Times New Roman"/>
          <w:kern w:val="32"/>
          <w:sz w:val="32"/>
          <w:szCs w:val="32"/>
        </w:rPr>
      </w:pPr>
    </w:p>
    <w:tbl>
      <w:tblPr>
        <w:tblStyle w:val="a9"/>
        <w:tblW w:w="9941"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8" w:type="dxa"/>
          <w:right w:w="108" w:type="dxa"/>
        </w:tblCellMar>
        <w:tblLook w:val="04A0"/>
      </w:tblPr>
      <w:tblGrid>
        <w:gridCol w:w="4702"/>
        <w:gridCol w:w="5239"/>
      </w:tblGrid>
      <w:tr w:rsidR="00145138">
        <w:trPr>
          <w:trHeight w:val="666"/>
          <w:jc w:val="center"/>
        </w:trPr>
        <w:tc>
          <w:tcPr>
            <w:tcW w:w="4702"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甲方：广汉市广投建材有限公司</w:t>
            </w:r>
          </w:p>
        </w:tc>
        <w:tc>
          <w:tcPr>
            <w:tcW w:w="5239"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乙方</w:t>
            </w:r>
            <w:r>
              <w:rPr>
                <w:rFonts w:ascii="仿宋_GB2312" w:eastAsia="仿宋_GB2312" w:hAnsi="Times New Roman"/>
                <w:color w:val="000000" w:themeColor="text1"/>
                <w:kern w:val="32"/>
                <w:sz w:val="32"/>
                <w:szCs w:val="32"/>
              </w:rPr>
              <w:t>:</w:t>
            </w:r>
            <w:r>
              <w:rPr>
                <w:rFonts w:ascii="仿宋_GB2312" w:eastAsia="仿宋_GB2312" w:hAnsi="Times New Roman" w:hint="eastAsia"/>
                <w:color w:val="000000" w:themeColor="text1"/>
                <w:kern w:val="32"/>
                <w:sz w:val="32"/>
                <w:szCs w:val="32"/>
              </w:rPr>
              <w:t xml:space="preserve">          </w:t>
            </w:r>
          </w:p>
        </w:tc>
      </w:tr>
      <w:tr w:rsidR="00145138">
        <w:trPr>
          <w:trHeight w:val="666"/>
          <w:jc w:val="center"/>
        </w:trPr>
        <w:tc>
          <w:tcPr>
            <w:tcW w:w="4702"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（盖章）</w:t>
            </w:r>
          </w:p>
        </w:tc>
        <w:tc>
          <w:tcPr>
            <w:tcW w:w="5239"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（盖章）</w:t>
            </w:r>
          </w:p>
        </w:tc>
      </w:tr>
      <w:tr w:rsidR="00145138">
        <w:trPr>
          <w:trHeight w:val="666"/>
          <w:jc w:val="center"/>
        </w:trPr>
        <w:tc>
          <w:tcPr>
            <w:tcW w:w="4702"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授权代表：</w:t>
            </w:r>
            <w:r>
              <w:rPr>
                <w:rFonts w:ascii="仿宋_GB2312" w:eastAsia="仿宋_GB2312" w:hAnsi="Times New Roman"/>
                <w:color w:val="000000" w:themeColor="text1"/>
                <w:kern w:val="32"/>
                <w:sz w:val="32"/>
                <w:szCs w:val="32"/>
              </w:rPr>
              <w:t xml:space="preserve"> </w:t>
            </w:r>
          </w:p>
        </w:tc>
        <w:tc>
          <w:tcPr>
            <w:tcW w:w="5239"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授权代表：</w:t>
            </w:r>
            <w:r>
              <w:rPr>
                <w:rFonts w:ascii="仿宋_GB2312" w:eastAsia="仿宋_GB2312" w:hAnsi="Times New Roman"/>
                <w:color w:val="000000" w:themeColor="text1"/>
                <w:kern w:val="32"/>
                <w:sz w:val="32"/>
                <w:szCs w:val="32"/>
              </w:rPr>
              <w:t xml:space="preserve"> </w:t>
            </w:r>
          </w:p>
        </w:tc>
      </w:tr>
      <w:tr w:rsidR="00145138">
        <w:trPr>
          <w:trHeight w:val="1333"/>
          <w:jc w:val="center"/>
        </w:trPr>
        <w:tc>
          <w:tcPr>
            <w:tcW w:w="4702" w:type="dxa"/>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公司地址：</w:t>
            </w:r>
          </w:p>
        </w:tc>
        <w:tc>
          <w:tcPr>
            <w:tcW w:w="5239" w:type="dxa"/>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 xml:space="preserve">公司地址：     </w:t>
            </w:r>
          </w:p>
        </w:tc>
      </w:tr>
      <w:tr w:rsidR="00145138">
        <w:trPr>
          <w:trHeight w:val="666"/>
          <w:jc w:val="center"/>
        </w:trPr>
        <w:tc>
          <w:tcPr>
            <w:tcW w:w="4702"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联系电话：</w:t>
            </w:r>
          </w:p>
        </w:tc>
        <w:tc>
          <w:tcPr>
            <w:tcW w:w="5239"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 xml:space="preserve">联系电话：       </w:t>
            </w:r>
          </w:p>
        </w:tc>
      </w:tr>
      <w:tr w:rsidR="00145138">
        <w:trPr>
          <w:trHeight w:val="666"/>
          <w:jc w:val="center"/>
        </w:trPr>
        <w:tc>
          <w:tcPr>
            <w:tcW w:w="4702"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签约日期：</w:t>
            </w:r>
            <w:r>
              <w:rPr>
                <w:rFonts w:ascii="仿宋_GB2312" w:eastAsia="仿宋_GB2312" w:hAnsi="Times New Roman"/>
                <w:color w:val="000000" w:themeColor="text1"/>
                <w:kern w:val="32"/>
                <w:sz w:val="32"/>
                <w:szCs w:val="32"/>
              </w:rPr>
              <w:t>202</w:t>
            </w:r>
            <w:r>
              <w:rPr>
                <w:rFonts w:ascii="仿宋_GB2312" w:eastAsia="仿宋_GB2312" w:hAnsi="Times New Roman" w:hint="eastAsia"/>
                <w:color w:val="000000" w:themeColor="text1"/>
                <w:kern w:val="32"/>
                <w:sz w:val="32"/>
                <w:szCs w:val="32"/>
              </w:rPr>
              <w:t>4</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年</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 xml:space="preserve"> </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月</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日</w:t>
            </w:r>
          </w:p>
        </w:tc>
        <w:tc>
          <w:tcPr>
            <w:tcW w:w="5239" w:type="dxa"/>
            <w:vAlign w:val="center"/>
          </w:tcPr>
          <w:p w:rsidR="00145138" w:rsidRDefault="005714E6">
            <w:pPr>
              <w:widowControl/>
              <w:spacing w:line="570" w:lineRule="exact"/>
              <w:rPr>
                <w:rFonts w:ascii="仿宋_GB2312" w:eastAsia="仿宋_GB2312" w:hAnsi="Times New Roman"/>
                <w:color w:val="000000" w:themeColor="text1"/>
                <w:kern w:val="32"/>
                <w:sz w:val="32"/>
                <w:szCs w:val="32"/>
              </w:rPr>
            </w:pPr>
            <w:r>
              <w:rPr>
                <w:rFonts w:ascii="仿宋_GB2312" w:eastAsia="仿宋_GB2312" w:hAnsi="Times New Roman" w:hint="eastAsia"/>
                <w:color w:val="000000" w:themeColor="text1"/>
                <w:kern w:val="32"/>
                <w:sz w:val="32"/>
                <w:szCs w:val="32"/>
              </w:rPr>
              <w:t>签约日期：</w:t>
            </w:r>
            <w:r>
              <w:rPr>
                <w:rFonts w:ascii="仿宋_GB2312" w:eastAsia="仿宋_GB2312" w:hAnsi="Times New Roman"/>
                <w:color w:val="000000" w:themeColor="text1"/>
                <w:kern w:val="32"/>
                <w:sz w:val="32"/>
                <w:szCs w:val="32"/>
              </w:rPr>
              <w:t>202</w:t>
            </w:r>
            <w:r>
              <w:rPr>
                <w:rFonts w:ascii="仿宋_GB2312" w:eastAsia="仿宋_GB2312" w:hAnsi="Times New Roman" w:hint="eastAsia"/>
                <w:color w:val="000000" w:themeColor="text1"/>
                <w:kern w:val="32"/>
                <w:sz w:val="32"/>
                <w:szCs w:val="32"/>
              </w:rPr>
              <w:t>4</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年</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 xml:space="preserve"> </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月</w:t>
            </w:r>
            <w:r>
              <w:rPr>
                <w:rFonts w:ascii="仿宋_GB2312" w:eastAsia="仿宋_GB2312" w:hAnsi="Times New Roman"/>
                <w:color w:val="000000" w:themeColor="text1"/>
                <w:kern w:val="32"/>
                <w:sz w:val="32"/>
                <w:szCs w:val="32"/>
              </w:rPr>
              <w:t xml:space="preserve">   </w:t>
            </w:r>
            <w:r>
              <w:rPr>
                <w:rFonts w:ascii="仿宋_GB2312" w:eastAsia="仿宋_GB2312" w:hAnsi="Times New Roman" w:hint="eastAsia"/>
                <w:color w:val="000000" w:themeColor="text1"/>
                <w:kern w:val="32"/>
                <w:sz w:val="32"/>
                <w:szCs w:val="32"/>
              </w:rPr>
              <w:t>日</w:t>
            </w:r>
          </w:p>
        </w:tc>
      </w:tr>
    </w:tbl>
    <w:p w:rsidR="00145138" w:rsidRDefault="005714E6">
      <w:pPr>
        <w:rPr>
          <w:rFonts w:ascii="仿宋_GB2312" w:eastAsia="仿宋_GB2312" w:hAnsi="Times New Roman"/>
          <w:color w:val="000000" w:themeColor="text1"/>
          <w:kern w:val="32"/>
          <w:sz w:val="32"/>
          <w:szCs w:val="32"/>
        </w:rPr>
      </w:pPr>
      <w:r>
        <w:rPr>
          <w:rFonts w:ascii="仿宋_GB2312" w:eastAsia="仿宋_GB2312" w:hAnsi="Times New Roman" w:cs="Times New Roman"/>
          <w:color w:val="000000" w:themeColor="text1"/>
          <w:kern w:val="32"/>
          <w:sz w:val="32"/>
          <w:szCs w:val="32"/>
        </w:rPr>
        <w:t xml:space="preserve">                   </w:t>
      </w:r>
      <w:r>
        <w:rPr>
          <w:rFonts w:ascii="仿宋_GB2312" w:eastAsia="仿宋_GB2312" w:hAnsi="Times New Roman"/>
          <w:color w:val="000000" w:themeColor="text1"/>
          <w:kern w:val="32"/>
          <w:sz w:val="32"/>
          <w:szCs w:val="32"/>
        </w:rPr>
        <w:t xml:space="preserve">       </w:t>
      </w:r>
    </w:p>
    <w:sectPr w:rsidR="00145138" w:rsidSect="00145138">
      <w:pgSz w:w="11906" w:h="16838"/>
      <w:pgMar w:top="2098" w:right="1474" w:bottom="1985" w:left="158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F778021" w15:done="1"/>
  <w15:commentEx w15:paraId="65B91680" w15:done="0"/>
  <w15:commentEx w15:paraId="526F1A6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620C" w:rsidRDefault="0070620C" w:rsidP="000F4EB6">
      <w:r>
        <w:separator/>
      </w:r>
    </w:p>
  </w:endnote>
  <w:endnote w:type="continuationSeparator" w:id="0">
    <w:p w:rsidR="0070620C" w:rsidRDefault="0070620C" w:rsidP="000F4E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620C" w:rsidRDefault="0070620C" w:rsidP="000F4EB6">
      <w:r>
        <w:separator/>
      </w:r>
    </w:p>
  </w:footnote>
  <w:footnote w:type="continuationSeparator" w:id="0">
    <w:p w:rsidR="0070620C" w:rsidRDefault="0070620C" w:rsidP="000F4EB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宿青.">
    <w15:presenceInfo w15:providerId="WPS Office" w15:userId="4920531704"/>
  </w15:person>
  <w15:person w15:author="微软中国">
    <w15:presenceInfo w15:providerId="None" w15:userId="微软中国"/>
  </w15:person>
  <w15:person w15:author="deng peng">
    <w15:presenceInfo w15:providerId="Windows Live" w15:userId="03003563b5ac8bd9"/>
  </w15:person>
  <w15:person w15:author="刘琳">
    <w15:presenceInfo w15:providerId="None" w15:userId="刘琳"/>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WI4OGUwN2U4ODI4ZWM3YTk4Yzk2NTA1MjQ4ODgwMTgifQ=="/>
  </w:docVars>
  <w:rsids>
    <w:rsidRoot w:val="00313B85"/>
    <w:rsid w:val="00003428"/>
    <w:rsid w:val="00026956"/>
    <w:rsid w:val="00034D0F"/>
    <w:rsid w:val="0007008D"/>
    <w:rsid w:val="00070F43"/>
    <w:rsid w:val="00072172"/>
    <w:rsid w:val="00074E67"/>
    <w:rsid w:val="00084389"/>
    <w:rsid w:val="000A52A2"/>
    <w:rsid w:val="000C7BC7"/>
    <w:rsid w:val="000D1382"/>
    <w:rsid w:val="000D512F"/>
    <w:rsid w:val="000E0834"/>
    <w:rsid w:val="000E3BDB"/>
    <w:rsid w:val="000F4EB6"/>
    <w:rsid w:val="000F4F2F"/>
    <w:rsid w:val="00107BBD"/>
    <w:rsid w:val="00112FF7"/>
    <w:rsid w:val="00126DCF"/>
    <w:rsid w:val="00145138"/>
    <w:rsid w:val="00146174"/>
    <w:rsid w:val="00161E02"/>
    <w:rsid w:val="00171E1B"/>
    <w:rsid w:val="001752C9"/>
    <w:rsid w:val="00192BBC"/>
    <w:rsid w:val="001930D5"/>
    <w:rsid w:val="001938FD"/>
    <w:rsid w:val="001B310E"/>
    <w:rsid w:val="001B7621"/>
    <w:rsid w:val="001C0FAE"/>
    <w:rsid w:val="001D76EA"/>
    <w:rsid w:val="00207F72"/>
    <w:rsid w:val="0021316C"/>
    <w:rsid w:val="00253BF1"/>
    <w:rsid w:val="00272D2E"/>
    <w:rsid w:val="002779E7"/>
    <w:rsid w:val="0028294B"/>
    <w:rsid w:val="002833A0"/>
    <w:rsid w:val="00291BDA"/>
    <w:rsid w:val="00293E4F"/>
    <w:rsid w:val="002B13B3"/>
    <w:rsid w:val="002D2D32"/>
    <w:rsid w:val="002D4541"/>
    <w:rsid w:val="002D5005"/>
    <w:rsid w:val="002D581D"/>
    <w:rsid w:val="002D6337"/>
    <w:rsid w:val="002E0670"/>
    <w:rsid w:val="002F1C52"/>
    <w:rsid w:val="00313B85"/>
    <w:rsid w:val="003170E3"/>
    <w:rsid w:val="00320ED4"/>
    <w:rsid w:val="00326BBE"/>
    <w:rsid w:val="00334205"/>
    <w:rsid w:val="00334BF9"/>
    <w:rsid w:val="00343D88"/>
    <w:rsid w:val="00347249"/>
    <w:rsid w:val="0037482C"/>
    <w:rsid w:val="003766AC"/>
    <w:rsid w:val="003801ED"/>
    <w:rsid w:val="00390AB6"/>
    <w:rsid w:val="0039649B"/>
    <w:rsid w:val="003A757A"/>
    <w:rsid w:val="003C1040"/>
    <w:rsid w:val="003C7A13"/>
    <w:rsid w:val="003D3854"/>
    <w:rsid w:val="003E5076"/>
    <w:rsid w:val="003E790D"/>
    <w:rsid w:val="003F623E"/>
    <w:rsid w:val="00410898"/>
    <w:rsid w:val="00414353"/>
    <w:rsid w:val="0042310B"/>
    <w:rsid w:val="00424A80"/>
    <w:rsid w:val="00426D05"/>
    <w:rsid w:val="00434896"/>
    <w:rsid w:val="00434D93"/>
    <w:rsid w:val="00435414"/>
    <w:rsid w:val="00444449"/>
    <w:rsid w:val="0044490F"/>
    <w:rsid w:val="00466ED7"/>
    <w:rsid w:val="00477D55"/>
    <w:rsid w:val="00485E6F"/>
    <w:rsid w:val="004A048D"/>
    <w:rsid w:val="004A45BF"/>
    <w:rsid w:val="004B7598"/>
    <w:rsid w:val="004B775A"/>
    <w:rsid w:val="004C624C"/>
    <w:rsid w:val="004E0EE7"/>
    <w:rsid w:val="00517F2F"/>
    <w:rsid w:val="005215FB"/>
    <w:rsid w:val="00532198"/>
    <w:rsid w:val="00564C4C"/>
    <w:rsid w:val="005714E6"/>
    <w:rsid w:val="00591628"/>
    <w:rsid w:val="00592EE4"/>
    <w:rsid w:val="00594214"/>
    <w:rsid w:val="005A33E4"/>
    <w:rsid w:val="005B0A5D"/>
    <w:rsid w:val="005B4A0E"/>
    <w:rsid w:val="005D1923"/>
    <w:rsid w:val="005D37FA"/>
    <w:rsid w:val="005E7899"/>
    <w:rsid w:val="005F2068"/>
    <w:rsid w:val="00613C43"/>
    <w:rsid w:val="00625D55"/>
    <w:rsid w:val="00642C08"/>
    <w:rsid w:val="0064549A"/>
    <w:rsid w:val="00646E6C"/>
    <w:rsid w:val="00652330"/>
    <w:rsid w:val="00656AFA"/>
    <w:rsid w:val="006824BE"/>
    <w:rsid w:val="006A0780"/>
    <w:rsid w:val="006A4972"/>
    <w:rsid w:val="006B5B5D"/>
    <w:rsid w:val="006C4C66"/>
    <w:rsid w:val="006D4BAD"/>
    <w:rsid w:val="006E3853"/>
    <w:rsid w:val="006E4B58"/>
    <w:rsid w:val="006F1215"/>
    <w:rsid w:val="006F7A20"/>
    <w:rsid w:val="00705CBF"/>
    <w:rsid w:val="0070620C"/>
    <w:rsid w:val="00713EDE"/>
    <w:rsid w:val="00716471"/>
    <w:rsid w:val="007240AA"/>
    <w:rsid w:val="0074783F"/>
    <w:rsid w:val="00762B1C"/>
    <w:rsid w:val="00764B9A"/>
    <w:rsid w:val="00767E0F"/>
    <w:rsid w:val="00770221"/>
    <w:rsid w:val="00770D72"/>
    <w:rsid w:val="00773CB5"/>
    <w:rsid w:val="00776B25"/>
    <w:rsid w:val="00785C49"/>
    <w:rsid w:val="0079256F"/>
    <w:rsid w:val="007B5FD5"/>
    <w:rsid w:val="007C2957"/>
    <w:rsid w:val="007D140C"/>
    <w:rsid w:val="007F3A68"/>
    <w:rsid w:val="0080512B"/>
    <w:rsid w:val="00805989"/>
    <w:rsid w:val="00825C14"/>
    <w:rsid w:val="00826390"/>
    <w:rsid w:val="008424A9"/>
    <w:rsid w:val="0086527E"/>
    <w:rsid w:val="008768A7"/>
    <w:rsid w:val="00880479"/>
    <w:rsid w:val="008813BD"/>
    <w:rsid w:val="00890282"/>
    <w:rsid w:val="008A4621"/>
    <w:rsid w:val="008C405A"/>
    <w:rsid w:val="008C46A9"/>
    <w:rsid w:val="008E072F"/>
    <w:rsid w:val="008F040E"/>
    <w:rsid w:val="008F5729"/>
    <w:rsid w:val="008F59EB"/>
    <w:rsid w:val="00913549"/>
    <w:rsid w:val="00917D0B"/>
    <w:rsid w:val="00923288"/>
    <w:rsid w:val="00930C3E"/>
    <w:rsid w:val="009437D5"/>
    <w:rsid w:val="00954201"/>
    <w:rsid w:val="00966B94"/>
    <w:rsid w:val="00983A7E"/>
    <w:rsid w:val="00991711"/>
    <w:rsid w:val="00993A73"/>
    <w:rsid w:val="009957FB"/>
    <w:rsid w:val="009977D2"/>
    <w:rsid w:val="009A29DE"/>
    <w:rsid w:val="009D0AD3"/>
    <w:rsid w:val="009D13B1"/>
    <w:rsid w:val="009D3701"/>
    <w:rsid w:val="009D418C"/>
    <w:rsid w:val="009D77EE"/>
    <w:rsid w:val="009D7957"/>
    <w:rsid w:val="00A04970"/>
    <w:rsid w:val="00A3261A"/>
    <w:rsid w:val="00A32856"/>
    <w:rsid w:val="00A37B85"/>
    <w:rsid w:val="00A506BF"/>
    <w:rsid w:val="00A677D1"/>
    <w:rsid w:val="00A77DC3"/>
    <w:rsid w:val="00A9277D"/>
    <w:rsid w:val="00AA32CE"/>
    <w:rsid w:val="00AE65B1"/>
    <w:rsid w:val="00AF350A"/>
    <w:rsid w:val="00AF53CD"/>
    <w:rsid w:val="00AF5A31"/>
    <w:rsid w:val="00B010FE"/>
    <w:rsid w:val="00B02415"/>
    <w:rsid w:val="00B10757"/>
    <w:rsid w:val="00B306E4"/>
    <w:rsid w:val="00B84C5D"/>
    <w:rsid w:val="00B9174B"/>
    <w:rsid w:val="00B9243A"/>
    <w:rsid w:val="00B97F55"/>
    <w:rsid w:val="00BA1F7D"/>
    <w:rsid w:val="00BA34E7"/>
    <w:rsid w:val="00BA3F5C"/>
    <w:rsid w:val="00BC5BAF"/>
    <w:rsid w:val="00BC736B"/>
    <w:rsid w:val="00C05AC5"/>
    <w:rsid w:val="00C11C06"/>
    <w:rsid w:val="00C142A6"/>
    <w:rsid w:val="00C20C9A"/>
    <w:rsid w:val="00C230DE"/>
    <w:rsid w:val="00C235FD"/>
    <w:rsid w:val="00C45EFE"/>
    <w:rsid w:val="00C61555"/>
    <w:rsid w:val="00C767D8"/>
    <w:rsid w:val="00C81EAB"/>
    <w:rsid w:val="00CC4921"/>
    <w:rsid w:val="00CD62D3"/>
    <w:rsid w:val="00D06FA8"/>
    <w:rsid w:val="00D17BCA"/>
    <w:rsid w:val="00D20455"/>
    <w:rsid w:val="00D219F4"/>
    <w:rsid w:val="00D3119D"/>
    <w:rsid w:val="00D37D28"/>
    <w:rsid w:val="00D42DBF"/>
    <w:rsid w:val="00D52DD7"/>
    <w:rsid w:val="00D635DD"/>
    <w:rsid w:val="00D776B7"/>
    <w:rsid w:val="00D82324"/>
    <w:rsid w:val="00D92EB6"/>
    <w:rsid w:val="00DA4D7E"/>
    <w:rsid w:val="00DC328E"/>
    <w:rsid w:val="00DC5BFF"/>
    <w:rsid w:val="00DC7914"/>
    <w:rsid w:val="00DE797A"/>
    <w:rsid w:val="00E025BE"/>
    <w:rsid w:val="00E027F9"/>
    <w:rsid w:val="00E142E0"/>
    <w:rsid w:val="00E31BF5"/>
    <w:rsid w:val="00E436DC"/>
    <w:rsid w:val="00E61F5B"/>
    <w:rsid w:val="00E62DF4"/>
    <w:rsid w:val="00E70411"/>
    <w:rsid w:val="00E75E16"/>
    <w:rsid w:val="00E90B5F"/>
    <w:rsid w:val="00E93562"/>
    <w:rsid w:val="00EB0E6C"/>
    <w:rsid w:val="00EB530E"/>
    <w:rsid w:val="00EB576D"/>
    <w:rsid w:val="00EE2EB6"/>
    <w:rsid w:val="00EE31B2"/>
    <w:rsid w:val="00EF0952"/>
    <w:rsid w:val="00EF6ADE"/>
    <w:rsid w:val="00F10BBD"/>
    <w:rsid w:val="00F23F7B"/>
    <w:rsid w:val="00F36447"/>
    <w:rsid w:val="00F44B0B"/>
    <w:rsid w:val="00F46533"/>
    <w:rsid w:val="00F650F2"/>
    <w:rsid w:val="00F90D5C"/>
    <w:rsid w:val="00F911C9"/>
    <w:rsid w:val="00F93A7F"/>
    <w:rsid w:val="00FA1CB1"/>
    <w:rsid w:val="00FA434B"/>
    <w:rsid w:val="00FA5C33"/>
    <w:rsid w:val="00FA5F25"/>
    <w:rsid w:val="00FB6390"/>
    <w:rsid w:val="00FC6534"/>
    <w:rsid w:val="00FE1553"/>
    <w:rsid w:val="00FE249D"/>
    <w:rsid w:val="00FF3791"/>
    <w:rsid w:val="00FF641F"/>
    <w:rsid w:val="05B7338B"/>
    <w:rsid w:val="07D04E97"/>
    <w:rsid w:val="084E0736"/>
    <w:rsid w:val="0C1609AA"/>
    <w:rsid w:val="0D0C6FCA"/>
    <w:rsid w:val="178708F6"/>
    <w:rsid w:val="19DB7916"/>
    <w:rsid w:val="1AB17380"/>
    <w:rsid w:val="1C00330F"/>
    <w:rsid w:val="2594435B"/>
    <w:rsid w:val="2ECE30CC"/>
    <w:rsid w:val="2F3774E3"/>
    <w:rsid w:val="322A60F0"/>
    <w:rsid w:val="32CB2B73"/>
    <w:rsid w:val="3CDE23DC"/>
    <w:rsid w:val="3DC8058B"/>
    <w:rsid w:val="3F36188A"/>
    <w:rsid w:val="42BD2EED"/>
    <w:rsid w:val="4ACA334F"/>
    <w:rsid w:val="504A6DEB"/>
    <w:rsid w:val="5198363A"/>
    <w:rsid w:val="52CA6955"/>
    <w:rsid w:val="555A25BD"/>
    <w:rsid w:val="583D064B"/>
    <w:rsid w:val="5AE2314C"/>
    <w:rsid w:val="66324712"/>
    <w:rsid w:val="68A16140"/>
    <w:rsid w:val="6AB33CB2"/>
    <w:rsid w:val="6FC13395"/>
    <w:rsid w:val="710B160E"/>
    <w:rsid w:val="75F7DB66"/>
    <w:rsid w:val="79BB0098"/>
    <w:rsid w:val="7DF33A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semiHidden="0"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13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145138"/>
    <w:pPr>
      <w:jc w:val="left"/>
    </w:pPr>
  </w:style>
  <w:style w:type="paragraph" w:styleId="a4">
    <w:name w:val="Body Text"/>
    <w:next w:val="a"/>
    <w:qFormat/>
    <w:rsid w:val="00145138"/>
    <w:pPr>
      <w:widowControl w:val="0"/>
      <w:spacing w:after="120"/>
      <w:jc w:val="both"/>
    </w:pPr>
    <w:rPr>
      <w:kern w:val="2"/>
      <w:sz w:val="21"/>
      <w:szCs w:val="22"/>
    </w:rPr>
  </w:style>
  <w:style w:type="paragraph" w:styleId="a5">
    <w:name w:val="Balloon Text"/>
    <w:basedOn w:val="a"/>
    <w:link w:val="Char0"/>
    <w:uiPriority w:val="99"/>
    <w:unhideWhenUsed/>
    <w:qFormat/>
    <w:rsid w:val="00145138"/>
    <w:rPr>
      <w:rFonts w:ascii="宋体" w:eastAsia="宋体"/>
      <w:sz w:val="18"/>
      <w:szCs w:val="18"/>
    </w:rPr>
  </w:style>
  <w:style w:type="paragraph" w:styleId="a6">
    <w:name w:val="footer"/>
    <w:basedOn w:val="a"/>
    <w:link w:val="Char1"/>
    <w:uiPriority w:val="99"/>
    <w:unhideWhenUsed/>
    <w:qFormat/>
    <w:rsid w:val="00145138"/>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145138"/>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unhideWhenUsed/>
    <w:qFormat/>
    <w:rsid w:val="00145138"/>
    <w:rPr>
      <w:b/>
      <w:bCs/>
    </w:rPr>
  </w:style>
  <w:style w:type="table" w:styleId="a9">
    <w:name w:val="Table Grid"/>
    <w:qFormat/>
    <w:rsid w:val="0014513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a">
    <w:name w:val="Hyperlink"/>
    <w:basedOn w:val="a0"/>
    <w:uiPriority w:val="99"/>
    <w:unhideWhenUsed/>
    <w:qFormat/>
    <w:rsid w:val="00145138"/>
    <w:rPr>
      <w:color w:val="0563C1" w:themeColor="hyperlink"/>
      <w:u w:val="single"/>
    </w:rPr>
  </w:style>
  <w:style w:type="character" w:styleId="ab">
    <w:name w:val="annotation reference"/>
    <w:basedOn w:val="a0"/>
    <w:uiPriority w:val="99"/>
    <w:unhideWhenUsed/>
    <w:qFormat/>
    <w:rsid w:val="00145138"/>
    <w:rPr>
      <w:sz w:val="21"/>
      <w:szCs w:val="21"/>
    </w:rPr>
  </w:style>
  <w:style w:type="character" w:customStyle="1" w:styleId="Char2">
    <w:name w:val="页眉 Char"/>
    <w:basedOn w:val="a0"/>
    <w:link w:val="a7"/>
    <w:uiPriority w:val="99"/>
    <w:qFormat/>
    <w:rsid w:val="00145138"/>
    <w:rPr>
      <w:sz w:val="18"/>
      <w:szCs w:val="18"/>
    </w:rPr>
  </w:style>
  <w:style w:type="character" w:customStyle="1" w:styleId="Char1">
    <w:name w:val="页脚 Char"/>
    <w:basedOn w:val="a0"/>
    <w:link w:val="a6"/>
    <w:uiPriority w:val="99"/>
    <w:qFormat/>
    <w:rsid w:val="00145138"/>
    <w:rPr>
      <w:sz w:val="18"/>
      <w:szCs w:val="18"/>
    </w:rPr>
  </w:style>
  <w:style w:type="character" w:customStyle="1" w:styleId="Char0">
    <w:name w:val="批注框文本 Char"/>
    <w:basedOn w:val="a0"/>
    <w:link w:val="a5"/>
    <w:uiPriority w:val="99"/>
    <w:semiHidden/>
    <w:qFormat/>
    <w:rsid w:val="00145138"/>
    <w:rPr>
      <w:rFonts w:ascii="宋体" w:eastAsia="宋体"/>
      <w:sz w:val="18"/>
      <w:szCs w:val="18"/>
    </w:rPr>
  </w:style>
  <w:style w:type="character" w:customStyle="1" w:styleId="Char">
    <w:name w:val="批注文字 Char"/>
    <w:basedOn w:val="a0"/>
    <w:link w:val="a3"/>
    <w:uiPriority w:val="99"/>
    <w:semiHidden/>
    <w:qFormat/>
    <w:rsid w:val="00145138"/>
  </w:style>
  <w:style w:type="character" w:customStyle="1" w:styleId="Char3">
    <w:name w:val="批注主题 Char"/>
    <w:basedOn w:val="Char"/>
    <w:link w:val="a8"/>
    <w:uiPriority w:val="99"/>
    <w:semiHidden/>
    <w:qFormat/>
    <w:rsid w:val="00145138"/>
    <w:rPr>
      <w:b/>
      <w:bCs/>
    </w:rPr>
  </w:style>
  <w:style w:type="paragraph" w:customStyle="1" w:styleId="1">
    <w:name w:val="修订1"/>
    <w:hidden/>
    <w:uiPriority w:val="99"/>
    <w:semiHidden/>
    <w:qFormat/>
    <w:rsid w:val="00145138"/>
    <w:rPr>
      <w:kern w:val="2"/>
      <w:sz w:val="21"/>
      <w:szCs w:val="22"/>
    </w:rPr>
  </w:style>
  <w:style w:type="paragraph" w:customStyle="1" w:styleId="2">
    <w:name w:val="修订2"/>
    <w:hidden/>
    <w:uiPriority w:val="99"/>
    <w:semiHidden/>
    <w:qFormat/>
    <w:rsid w:val="00145138"/>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11/relationships/commentsExtended" Target="commentsExtended.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250</Words>
  <Characters>1426</Characters>
  <Application>Microsoft Office Word</Application>
  <DocSecurity>0</DocSecurity>
  <Lines>11</Lines>
  <Paragraphs>3</Paragraphs>
  <ScaleCrop>false</ScaleCrop>
  <Company>Microsoft</Company>
  <LinksUpToDate>false</LinksUpToDate>
  <CharactersWithSpaces>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6</cp:revision>
  <cp:lastPrinted>2023-07-27T07:21:00Z</cp:lastPrinted>
  <dcterms:created xsi:type="dcterms:W3CDTF">2023-07-25T00:29:00Z</dcterms:created>
  <dcterms:modified xsi:type="dcterms:W3CDTF">2024-11-05T02:42:00Z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B050A479DB4041328B6099C9FA7B872C_13</vt:lpwstr>
  </property>
</Properties>
</file>