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848" w:rsidRDefault="00C838EF">
      <w:pPr>
        <w:pStyle w:val="1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广汉市广投建材有限公司</w:t>
      </w:r>
    </w:p>
    <w:p w:rsidR="005B5BF9" w:rsidRDefault="005B5BF9">
      <w:pPr>
        <w:pStyle w:val="1"/>
        <w:jc w:val="center"/>
      </w:pPr>
      <w:r>
        <w:rPr>
          <w:rFonts w:hint="eastAsia"/>
        </w:rPr>
        <w:t>广汉市建筑材料加工厂土地整理</w:t>
      </w:r>
    </w:p>
    <w:p w:rsidR="00BF6848" w:rsidRDefault="00C838EF">
      <w:pPr>
        <w:pStyle w:val="1"/>
        <w:jc w:val="center"/>
      </w:pPr>
      <w:r>
        <w:rPr>
          <w:rFonts w:hint="eastAsia"/>
        </w:rPr>
        <w:t>降水配套辅助材料</w:t>
      </w:r>
      <w:r>
        <w:t>采购合同</w:t>
      </w:r>
    </w:p>
    <w:p w:rsidR="00BF6848" w:rsidRDefault="00BF6848">
      <w:pPr>
        <w:widowControl/>
        <w:tabs>
          <w:tab w:val="left" w:pos="8364"/>
        </w:tabs>
        <w:spacing w:line="520" w:lineRule="exact"/>
        <w:ind w:rightChars="200" w:right="420"/>
        <w:jc w:val="center"/>
        <w:rPr>
          <w:rFonts w:ascii="方正小标宋简体" w:eastAsia="方正小标宋简体" w:hAnsi="方正小标宋简体" w:cs="宋体"/>
          <w:bCs/>
          <w:sz w:val="44"/>
          <w:szCs w:val="44"/>
        </w:rPr>
      </w:pPr>
    </w:p>
    <w:p w:rsidR="00BF6848" w:rsidRDefault="00C838EF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甲方（需方）：</w:t>
      </w:r>
      <w:r>
        <w:rPr>
          <w:rFonts w:ascii="仿宋_GB2312" w:eastAsia="仿宋_GB2312" w:hint="eastAsia"/>
          <w:sz w:val="32"/>
          <w:szCs w:val="32"/>
          <w:u w:val="single"/>
        </w:rPr>
        <w:t>广汉市广投建材有限公司</w:t>
      </w: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BF6848" w:rsidRDefault="00C838EF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乙方（供方）：                      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根据《中华人民共和国民法典》及相关法律法规之规定，甲乙双方在遵循自愿、平等、诚实信用的基础上，达成一致意见签订此合同，并共同履行以下约定：</w:t>
      </w:r>
    </w:p>
    <w:p w:rsidR="00BF6848" w:rsidRDefault="00046E8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="00C838EF">
        <w:rPr>
          <w:rFonts w:ascii="黑体" w:eastAsia="黑体" w:hAnsi="黑体" w:hint="eastAsia"/>
          <w:sz w:val="32"/>
          <w:szCs w:val="32"/>
        </w:rPr>
        <w:t>合同总金额：</w:t>
      </w:r>
    </w:p>
    <w:p w:rsidR="00BF6848" w:rsidRDefault="00C838EF">
      <w:pPr>
        <w:widowControl/>
        <w:jc w:val="left"/>
        <w:textAlignment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1.本合同总金额：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元。大写：人民币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 xml:space="preserve"> （合同购货内容详见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购货清单</w:t>
      </w:r>
      <w:r>
        <w:rPr>
          <w:rFonts w:ascii="仿宋_GB2312" w:eastAsia="仿宋_GB2312" w:hint="eastAsia"/>
          <w:sz w:val="32"/>
          <w:szCs w:val="32"/>
        </w:rPr>
        <w:t>）；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2.此价格包含税费、运输费。</w:t>
      </w:r>
    </w:p>
    <w:p w:rsidR="00BF6848" w:rsidRDefault="00C838EF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二、购货清单：</w:t>
      </w:r>
    </w:p>
    <w:tbl>
      <w:tblPr>
        <w:tblW w:w="89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29"/>
        <w:gridCol w:w="1791"/>
        <w:gridCol w:w="1791"/>
        <w:gridCol w:w="850"/>
        <w:gridCol w:w="834"/>
        <w:gridCol w:w="1022"/>
        <w:gridCol w:w="1348"/>
      </w:tblGrid>
      <w:tr w:rsidR="00BF6848">
        <w:trPr>
          <w:trHeight w:val="390"/>
        </w:trPr>
        <w:tc>
          <w:tcPr>
            <w:tcW w:w="8965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F6848" w:rsidRDefault="00BF684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BF684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降水配套辅助材料</w:t>
            </w:r>
            <w:r w:rsidR="00C838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清单</w:t>
            </w:r>
          </w:p>
        </w:tc>
      </w:tr>
      <w:tr w:rsidR="00BF6848">
        <w:trPr>
          <w:trHeight w:val="390"/>
        </w:trPr>
        <w:tc>
          <w:tcPr>
            <w:tcW w:w="13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品牌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规格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单价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数量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总价(元）</w:t>
            </w:r>
          </w:p>
        </w:tc>
      </w:tr>
      <w:tr w:rsidR="00BF6848">
        <w:trPr>
          <w:trHeight w:val="794"/>
        </w:trPr>
        <w:tc>
          <w:tcPr>
            <w:tcW w:w="13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 w:rsidP="00BA17CE">
            <w:pPr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消防水</w:t>
            </w:r>
            <w:r w:rsidR="00BA17CE"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>带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BF6848" w:rsidRDefault="00C838EF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  <w:t xml:space="preserve"> </w:t>
            </w:r>
          </w:p>
        </w:tc>
      </w:tr>
      <w:tr w:rsidR="00BF6848">
        <w:trPr>
          <w:trHeight w:val="906"/>
        </w:trPr>
        <w:tc>
          <w:tcPr>
            <w:tcW w:w="8965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BF6848" w:rsidRDefault="00C838EF">
            <w:pPr>
              <w:widowControl/>
              <w:ind w:firstLineChars="700" w:firstLine="2240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合计金额（元）：        </w:t>
            </w:r>
          </w:p>
        </w:tc>
      </w:tr>
    </w:tbl>
    <w:p w:rsidR="00BF6848" w:rsidRDefault="00C838E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三、付款方式：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1.</w:t>
      </w:r>
      <w:r w:rsidR="00046E82">
        <w:rPr>
          <w:rFonts w:ascii="仿宋_GB2312" w:eastAsia="仿宋_GB2312" w:hint="eastAsia"/>
          <w:sz w:val="32"/>
          <w:szCs w:val="32"/>
        </w:rPr>
        <w:t>清单所有</w:t>
      </w:r>
      <w:r>
        <w:rPr>
          <w:rFonts w:ascii="仿宋_GB2312" w:eastAsia="仿宋_GB2312" w:hint="eastAsia"/>
          <w:sz w:val="32"/>
          <w:szCs w:val="32"/>
        </w:rPr>
        <w:t>货物在</w:t>
      </w:r>
      <w:r w:rsidR="00046E82">
        <w:rPr>
          <w:rFonts w:ascii="仿宋_GB2312" w:eastAsia="仿宋_GB2312" w:hint="eastAsia"/>
          <w:sz w:val="32"/>
          <w:szCs w:val="32"/>
        </w:rPr>
        <w:t>送达</w:t>
      </w:r>
      <w:r>
        <w:rPr>
          <w:rFonts w:ascii="仿宋_GB2312" w:eastAsia="仿宋_GB2312" w:hint="eastAsia"/>
          <w:sz w:val="32"/>
          <w:szCs w:val="32"/>
        </w:rPr>
        <w:t>指定交货点，经甲方现场人员验收合格后</w:t>
      </w:r>
      <w:r w:rsidR="00046E82">
        <w:rPr>
          <w:rFonts w:ascii="仿宋_GB2312" w:eastAsia="仿宋_GB2312" w:hAnsi="Times New Roman" w:hint="eastAsia"/>
          <w:kern w:val="32"/>
          <w:sz w:val="32"/>
          <w:szCs w:val="32"/>
        </w:rPr>
        <w:t>乙方向甲方提供需付款金额的真实有效增值税专用</w:t>
      </w:r>
      <w:r w:rsidR="00046E82">
        <w:rPr>
          <w:rFonts w:ascii="仿宋_GB2312" w:eastAsia="仿宋_GB2312" w:hAnsi="Times New Roman" w:hint="eastAsia"/>
          <w:kern w:val="32"/>
          <w:sz w:val="32"/>
          <w:szCs w:val="32"/>
        </w:rPr>
        <w:lastRenderedPageBreak/>
        <w:t>发票，甲方在收到发票后15个工作日内支付相应批次货款</w:t>
      </w:r>
      <w:r>
        <w:rPr>
          <w:rFonts w:ascii="仿宋_GB2312" w:eastAsia="仿宋_GB2312" w:hint="eastAsia"/>
          <w:sz w:val="32"/>
          <w:szCs w:val="32"/>
        </w:rPr>
        <w:t>，甲方以转账方式支付合同货款          元（大写：人民币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）；</w:t>
      </w:r>
    </w:p>
    <w:p w:rsidR="00BF6848" w:rsidRDefault="00046E8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2.</w:t>
      </w:r>
      <w:r w:rsidR="00C838EF">
        <w:rPr>
          <w:rFonts w:ascii="仿宋_GB2312" w:eastAsia="仿宋_GB2312" w:hint="eastAsia"/>
          <w:sz w:val="32"/>
          <w:szCs w:val="32"/>
        </w:rPr>
        <w:t>甲方付款前，乙方按甲方要求出具增值税专用发票；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乙方指定收款银行账户如下：</w:t>
      </w:r>
      <w:r>
        <w:rPr>
          <w:rFonts w:ascii="仿宋_GB2312" w:eastAsia="仿宋_GB2312" w:hint="eastAsia"/>
          <w:sz w:val="32"/>
          <w:szCs w:val="32"/>
        </w:rPr>
        <w:tab/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户名：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</w:p>
    <w:p w:rsidR="00BF6848" w:rsidRDefault="00C838EF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账号：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</w:p>
    <w:p w:rsidR="00BF6848" w:rsidRDefault="00C838EF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开户行：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</w:p>
    <w:p w:rsidR="00BF6848" w:rsidRDefault="00C838EF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四、交货日期、地址：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1.合同签订后乙方需在7个工作日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完成合同货物清单上全部货物交付，具体完成货物交付时间，按合同签订时间开始计算；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2.交货地址：广汉市向阳镇</w:t>
      </w:r>
    </w:p>
    <w:p w:rsidR="00BF6848" w:rsidRDefault="00C838EF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五、运输方式：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由乙方负责具体运输方式将货物运输到甲方指定地点，甲方除本合同约定价款外不再支付任何费用；</w:t>
      </w:r>
    </w:p>
    <w:p w:rsidR="00BF6848" w:rsidRDefault="00C838EF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六、违约责任、保质期限：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.如乙方未能在合同规定的时间内交货视为违约，每延迟一天，乙方应向甲方每天支付合同总金额2％作为违约金；如甲方未按约定时间支付货款视为违约，甲方应向乙方每天支付合同总金额2％作为违约金，如甲方在验收合格后5日内仍未付清剩余货款，乙方有权撤离现场合同内货物，在甲</w:t>
      </w:r>
      <w:r>
        <w:rPr>
          <w:rFonts w:ascii="仿宋_GB2312" w:eastAsia="仿宋_GB2312" w:hint="eastAsia"/>
          <w:sz w:val="32"/>
          <w:szCs w:val="32"/>
        </w:rPr>
        <w:lastRenderedPageBreak/>
        <w:t>方未能付清所有货款前，货物的所有权利归乙方所有；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2.合同签订后，如甲方无理由取消部分或全部已定货物，由此而给乙方造成的一切损失，甲方应按乙方2倍损失金额，给予乙方赔偿；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.本合同产品均属订单式按单采购作业，将产生按标准定造、运输等费用；敬请下订单前认真确认。一经定单采购落单，均不得退换，如有变动应及时沟通解决，如甲方单方面终止解除合约应按合同总金额的50%作为违约金赔偿给乙方；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4.如出现不可抗力因素，致使直接影响本合同的履行或不能按照约定条款履行本合同时，任何一方都应当以书面形式在不可抗力事件发生2个日历天内通知对方当事人，由甲乙双方协商解决。</w:t>
      </w:r>
    </w:p>
    <w:p w:rsidR="00BF6848" w:rsidRDefault="00C838EF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七、其它：</w:t>
      </w:r>
    </w:p>
    <w:p w:rsidR="00BF6848" w:rsidRDefault="00C838EF" w:rsidP="00BF684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合同项下的纠纷，双方友好协商解决，协商不成，任何一方可向甲方所在地人民法院提起诉讼；本合同一式肆份，甲乙双方各执贰份，经双方法定代表人或授权代表签字并加盖公章之日起生效，每份具有同等法律效力；本合同一经签订即产生法律效力；</w:t>
      </w: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甲方（盖章）：                 乙方（盖章）：</w:t>
      </w: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法定代表人（授权代表）：        法定代表人（授权代表）：</w:t>
      </w: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C838EF">
      <w:pPr>
        <w:ind w:left="4800" w:hangingChars="1500" w:hanging="48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地址：                        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</w:p>
    <w:p w:rsidR="00BF6848" w:rsidRDefault="00C838EF">
      <w:pPr>
        <w:ind w:left="4800" w:hangingChars="1500" w:hanging="48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开户行：                     开户行：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</w:p>
    <w:p w:rsidR="00BF6848" w:rsidRDefault="00C838EF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账号：                        账号：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                    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p w:rsidR="00BF6848" w:rsidRDefault="00BF6848">
      <w:pPr>
        <w:rPr>
          <w:rFonts w:ascii="仿宋_GB2312" w:eastAsia="仿宋_GB2312"/>
          <w:sz w:val="32"/>
          <w:szCs w:val="32"/>
        </w:rPr>
      </w:pPr>
    </w:p>
    <w:p w:rsidR="00BF6848" w:rsidRDefault="00C838E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签订日期：2024年 月  日       签订日期：2024年 月  日</w:t>
      </w:r>
    </w:p>
    <w:sectPr w:rsidR="00BF6848" w:rsidSect="00BF6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5BA" w:rsidRDefault="007735BA" w:rsidP="00BA17CE">
      <w:r>
        <w:separator/>
      </w:r>
    </w:p>
  </w:endnote>
  <w:endnote w:type="continuationSeparator" w:id="0">
    <w:p w:rsidR="007735BA" w:rsidRDefault="007735BA" w:rsidP="00BA17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5BA" w:rsidRDefault="007735BA" w:rsidP="00BA17CE">
      <w:r>
        <w:separator/>
      </w:r>
    </w:p>
  </w:footnote>
  <w:footnote w:type="continuationSeparator" w:id="0">
    <w:p w:rsidR="007735BA" w:rsidRDefault="007735BA" w:rsidP="00BA17C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宿青.">
    <w15:presenceInfo w15:providerId="WPS Office" w15:userId="492053170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I4OGUwN2U4ODI4ZWM3YTk4Yzk2NTA1MjQ4ODgwMTgifQ=="/>
  </w:docVars>
  <w:rsids>
    <w:rsidRoot w:val="0004559D"/>
    <w:rsid w:val="0004559D"/>
    <w:rsid w:val="00046E82"/>
    <w:rsid w:val="00056A21"/>
    <w:rsid w:val="0007784A"/>
    <w:rsid w:val="00283BAB"/>
    <w:rsid w:val="002F25A8"/>
    <w:rsid w:val="002F3780"/>
    <w:rsid w:val="003600D9"/>
    <w:rsid w:val="0038623B"/>
    <w:rsid w:val="004D04B5"/>
    <w:rsid w:val="0050626F"/>
    <w:rsid w:val="005445B4"/>
    <w:rsid w:val="005B5BF9"/>
    <w:rsid w:val="006248CA"/>
    <w:rsid w:val="00630575"/>
    <w:rsid w:val="00687D84"/>
    <w:rsid w:val="00740683"/>
    <w:rsid w:val="007735BA"/>
    <w:rsid w:val="007F1BF0"/>
    <w:rsid w:val="008D5EAC"/>
    <w:rsid w:val="00981722"/>
    <w:rsid w:val="009C76D8"/>
    <w:rsid w:val="009E3021"/>
    <w:rsid w:val="00AF2B7E"/>
    <w:rsid w:val="00AF6B9B"/>
    <w:rsid w:val="00B0249F"/>
    <w:rsid w:val="00B03349"/>
    <w:rsid w:val="00B3532F"/>
    <w:rsid w:val="00BA17CE"/>
    <w:rsid w:val="00BC18B1"/>
    <w:rsid w:val="00BF6848"/>
    <w:rsid w:val="00C23820"/>
    <w:rsid w:val="00C57EDC"/>
    <w:rsid w:val="00C838EF"/>
    <w:rsid w:val="00C85E3E"/>
    <w:rsid w:val="00C96A79"/>
    <w:rsid w:val="00CB4CD2"/>
    <w:rsid w:val="00D94E98"/>
    <w:rsid w:val="00DA7AA1"/>
    <w:rsid w:val="00DC383B"/>
    <w:rsid w:val="00E04BDC"/>
    <w:rsid w:val="00E15F55"/>
    <w:rsid w:val="00E60636"/>
    <w:rsid w:val="00F04839"/>
    <w:rsid w:val="00FC13F3"/>
    <w:rsid w:val="0E6C0D0D"/>
    <w:rsid w:val="123B3A55"/>
    <w:rsid w:val="30C15B55"/>
    <w:rsid w:val="38B80733"/>
    <w:rsid w:val="3D9F2B79"/>
    <w:rsid w:val="464B5F99"/>
    <w:rsid w:val="54A41484"/>
    <w:rsid w:val="6D8B0B8E"/>
    <w:rsid w:val="73FA4D2F"/>
    <w:rsid w:val="789842C8"/>
    <w:rsid w:val="7F155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84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BF684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BF6848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F684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BF6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BF6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BF6848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BF6848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F6848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BF684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BF6848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BF6848"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BF6848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27</cp:revision>
  <dcterms:created xsi:type="dcterms:W3CDTF">2020-07-30T07:25:00Z</dcterms:created>
  <dcterms:modified xsi:type="dcterms:W3CDTF">2024-11-05T07:26:00Z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87D3750C68BB4A05A16EAC432C6B8F1C_13</vt:lpwstr>
  </property>
</Properties>
</file>