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74156"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101C95FE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资产评估服务采购合同</w:t>
      </w:r>
    </w:p>
    <w:p w14:paraId="3C935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</w:p>
    <w:p w14:paraId="7BE624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甲方（采购方）：__________</w:t>
      </w:r>
    </w:p>
    <w:p w14:paraId="09E46D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地址：__________</w:t>
      </w:r>
    </w:p>
    <w:p w14:paraId="56A30E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联系电话：__________</w:t>
      </w:r>
    </w:p>
    <w:p w14:paraId="63D5A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乙方（供应方）：__________</w:t>
      </w:r>
    </w:p>
    <w:p w14:paraId="3361DF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地址：__________</w:t>
      </w:r>
    </w:p>
    <w:p w14:paraId="6A1062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联系电话：__________</w:t>
      </w:r>
    </w:p>
    <w:p w14:paraId="072F19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鉴于甲方需要对四川三星房地产开发有限责任公司名下三星·融景城项目土地使用权及在建工程资产进行评估，乙方具有提供资产评估服务的合法资质和专业能力，双方根据《中华人民共和国民法典》、《中华人民共和国资产评估法》及相关法律法规的规定，经友好协商，达成以下协议：</w:t>
      </w:r>
    </w:p>
    <w:p w14:paraId="57E73F9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基本情况</w:t>
      </w:r>
    </w:p>
    <w:p w14:paraId="1B87C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方正楷体简体" w:hAnsi="方正楷体简体" w:eastAsia="方正楷体简体" w:cs="方正楷体简体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四川三星房地产开发有限责任公司名下“三星·融景城”项目土地使用权及在建工程资产评估服务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。</w:t>
      </w:r>
    </w:p>
    <w:p w14:paraId="6944C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二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、服务内容</w:t>
      </w:r>
    </w:p>
    <w:p w14:paraId="2BF30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乙方同意接受甲方的委托，对甲方指定的资产进行评估，包括但不限于固定资产、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0"/>
          <w:szCs w:val="30"/>
        </w:rPr>
        <w:t>无形资产、流动资产等。</w:t>
      </w:r>
    </w:p>
    <w:p w14:paraId="79F12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评估范围将依据甲方提供的资料及双方协商确定。</w:t>
      </w:r>
    </w:p>
    <w:p w14:paraId="37E9E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三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、服务期限</w:t>
      </w:r>
    </w:p>
    <w:p w14:paraId="0AB1E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（一）乙方应在合同签订之日起10日内完成评估工作，并提交评估报告。</w:t>
      </w:r>
    </w:p>
    <w:p w14:paraId="29FE3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（二）如遇特殊情况需延长评估期限，经双方协商一致后，可适当延长评估期限。</w:t>
      </w:r>
    </w:p>
    <w:p w14:paraId="2DBC2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四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、评估费用及支付方式</w:t>
      </w:r>
    </w:p>
    <w:p w14:paraId="3319C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896" w:leftChars="284" w:hanging="300" w:hangingChars="1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（一）评估费用总额为人民币（大写）：</w:t>
      </w:r>
      <w:r>
        <w:rPr>
          <w:rFonts w:hint="eastAsia" w:ascii="Times New Roman" w:hAnsi="Times New Roman" w:eastAsia="方正仿宋简体" w:cs="Times New Roman"/>
          <w:sz w:val="30"/>
          <w:szCs w:val="30"/>
          <w:u w:val="single"/>
          <w:lang w:val="en-US" w:eastAsia="zh-CN"/>
        </w:rPr>
        <w:t xml:space="preserve">        元整，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（小写</w:t>
      </w:r>
      <w:r>
        <w:rPr>
          <w:rFonts w:hint="eastAsia" w:ascii="Times New Roman" w:hAnsi="Times New Roman" w:eastAsia="方正仿宋简体" w:cs="Times New Roman"/>
          <w:sz w:val="30"/>
          <w:szCs w:val="30"/>
          <w:u w:val="single"/>
          <w:lang w:val="en-US" w:eastAsia="zh-CN"/>
        </w:rPr>
        <w:t xml:space="preserve">      元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。</w:t>
      </w:r>
    </w:p>
    <w:p w14:paraId="1DB374E0">
      <w:pPr>
        <w:spacing w:line="570" w:lineRule="exact"/>
        <w:ind w:firstLine="60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（二）评估报告提交并经甲方确认后10个工作日内支付合同款项，付款前乙方需向甲方开具等额合法有效的增值税专用发票，否则甲方有权拒绝付款且不承担任何延迟履行的法律责任。</w:t>
      </w:r>
    </w:p>
    <w:p w14:paraId="0FDA0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五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、双方权利与义务</w:t>
      </w:r>
    </w:p>
    <w:p w14:paraId="20141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（一）甲方权利与义务：</w:t>
      </w:r>
    </w:p>
    <w:p w14:paraId="6DFF3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根据乙方提供的书面资料清单向乙方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提供评估所需的真实、完整、合法的资料和信息；</w:t>
      </w:r>
    </w:p>
    <w:p w14:paraId="260DE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按照约定支付评估费用；</w:t>
      </w:r>
    </w:p>
    <w:p w14:paraId="425CF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对乙方提供的评估报告进行审核确认。</w:t>
      </w:r>
    </w:p>
    <w:p w14:paraId="33C9F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（二）乙方权利与义务：</w:t>
      </w:r>
    </w:p>
    <w:p w14:paraId="218E3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按照专业标准和职业道德进行评估，确保评估结果的准确性、公正性和合法性；</w:t>
      </w:r>
    </w:p>
    <w:p w14:paraId="6C8A7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保守甲方的商业秘密和评估过程中获取的其他敏感信息；</w:t>
      </w:r>
    </w:p>
    <w:p w14:paraId="1FA7B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按时提交评估报告，并对评估结果负责。</w:t>
      </w:r>
    </w:p>
    <w:p w14:paraId="1FBBF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六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、保密条款</w:t>
      </w:r>
    </w:p>
    <w:p w14:paraId="53B41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乙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方应对在合作过程中获知的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方商业秘密、技术秘密等信息予以保密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未经许可不得向第三方泄露涉及本合同项下的相关信息。</w:t>
      </w:r>
    </w:p>
    <w:p w14:paraId="5AE3B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七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、违约责任</w:t>
      </w:r>
    </w:p>
    <w:p w14:paraId="1D6FDEBA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ascii="Times New Roman" w:hAnsi="Times New Roman" w:eastAsia="方正仿宋简体" w:cs="Times New Roman"/>
          <w:bCs w:val="0"/>
          <w:sz w:val="30"/>
          <w:szCs w:val="30"/>
        </w:rPr>
        <w:t>甲乙双方必须遵守本合同并执行合同中的各项规定，保证本合同的正常履行。</w:t>
      </w:r>
    </w:p>
    <w:p w14:paraId="186127A9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ascii="Times New Roman" w:hAnsi="Times New Roman" w:eastAsia="方正仿宋简体" w:cs="Times New Roman"/>
          <w:bCs w:val="0"/>
          <w:sz w:val="30"/>
          <w:szCs w:val="30"/>
        </w:rPr>
        <w:t>乙方应严格按照本合同约定的工作完成期限执行，否则，每逾期一日，乙方应按本合同金额的万分之五向甲方支付违约金，逾期超过15日的，甲方有权解除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本合同，要求乙方退还已经支付的全部合同款项，并赔偿由此对甲方造成的全部损失。</w:t>
      </w:r>
    </w:p>
    <w:p w14:paraId="64F13449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三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ascii="Times New Roman" w:hAnsi="Times New Roman" w:eastAsia="方正仿宋简体" w:cs="Times New Roman"/>
          <w:bCs w:val="0"/>
          <w:sz w:val="30"/>
          <w:szCs w:val="30"/>
        </w:rPr>
        <w:t>如因乙方工作人员在履行职务过程中的疏忽、失职、过错等故意或者过失原因给甲方造成损失或侵害，包括但不限于甲方本身的财产损失、由此而导致的甲方对任何第三方的法律责任等，乙方对此均应承担全部的赔偿责任。</w:t>
      </w:r>
    </w:p>
    <w:p w14:paraId="55295714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四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乙方履行合同不符合合同约定，经甲方发出书面整改意见后仍不整改的，甲方有权解除合同。</w:t>
      </w:r>
    </w:p>
    <w:p w14:paraId="0194D7C9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五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因乙方原因导致合同解除的，乙方承担合同总金额20%的违约金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造成甲方损失的还应承担甲方全部损失，甲方损失包括但不限于甲方为主张权利产生的诉讼费、保全费、保全保险费、差旅费、律师费、公证费等全部费用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。</w:t>
      </w:r>
    </w:p>
    <w:p w14:paraId="2D6B5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八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、争议解决</w:t>
      </w:r>
    </w:p>
    <w:p w14:paraId="00E2D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双方因执行本合同发生的或与本合同有关的一切争议，应首先通过友好协商解决；</w:t>
      </w:r>
    </w:p>
    <w:p w14:paraId="698FA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如协商不成，任何一方均有权向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甲方所在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地人民法院提起诉讼。</w:t>
      </w:r>
    </w:p>
    <w:p w14:paraId="5D13B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九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、其他条款</w:t>
      </w:r>
    </w:p>
    <w:p w14:paraId="4423B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本合同一式两份，甲乙双方各执一份，具有同等法律效力。</w:t>
      </w:r>
    </w:p>
    <w:p w14:paraId="49F1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本合同自双方签字（盖章）之日起生效，有效期至评估报告提交并经甲方确认之日止。</w:t>
      </w:r>
    </w:p>
    <w:p w14:paraId="27E0A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未尽事宜，双方可另行协商签订补充协议，补充协议与本合同具有同等法律效力。</w:t>
      </w:r>
    </w:p>
    <w:p w14:paraId="02201C8A">
      <w:pPr>
        <w:spacing w:line="570" w:lineRule="exact"/>
        <w:rPr>
          <w:sz w:val="30"/>
          <w:szCs w:val="30"/>
        </w:rPr>
      </w:pPr>
    </w:p>
    <w:p w14:paraId="6AADDB94">
      <w:pPr>
        <w:spacing w:line="570" w:lineRule="exact"/>
        <w:rPr>
          <w:sz w:val="30"/>
          <w:szCs w:val="30"/>
        </w:rPr>
      </w:pPr>
    </w:p>
    <w:p w14:paraId="77974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甲方（盖章）：__________</w:t>
      </w:r>
    </w:p>
    <w:p w14:paraId="2F89B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授权代表（签名）：__________</w:t>
      </w:r>
    </w:p>
    <w:p w14:paraId="75AA8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签订日期：__________</w:t>
      </w:r>
    </w:p>
    <w:p w14:paraId="05CC9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p w14:paraId="0A151F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p w14:paraId="5933A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乙方（盖章）：__________</w:t>
      </w:r>
    </w:p>
    <w:p w14:paraId="320CC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授权代表（签名）：__________</w:t>
      </w:r>
    </w:p>
    <w:p w14:paraId="4328D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签订日期：__________</w:t>
      </w:r>
    </w:p>
    <w:p w14:paraId="6904FC23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17CF33-5D3A-4782-B267-844EBA615F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AA320C3-77FE-47B6-B6A3-F597F61AB6A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82CC5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A4F0A1"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A4F0A1">
                    <w:pPr>
                      <w:pStyle w:val="3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8D09BB"/>
    <w:multiLevelType w:val="singleLevel"/>
    <w:tmpl w:val="AD8D09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00000"/>
    <w:rsid w:val="085B4933"/>
    <w:rsid w:val="1711077E"/>
    <w:rsid w:val="17732C32"/>
    <w:rsid w:val="17B60D0F"/>
    <w:rsid w:val="19A657FC"/>
    <w:rsid w:val="24125580"/>
    <w:rsid w:val="24F61198"/>
    <w:rsid w:val="28F12CE8"/>
    <w:rsid w:val="361D082B"/>
    <w:rsid w:val="49FC01C7"/>
    <w:rsid w:val="4B201708"/>
    <w:rsid w:val="4B8A590F"/>
    <w:rsid w:val="68116408"/>
    <w:rsid w:val="68DB515E"/>
    <w:rsid w:val="6A3F74ED"/>
    <w:rsid w:val="6D2631CC"/>
    <w:rsid w:val="F7FE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1369</Words>
  <Characters>1488</Characters>
  <Lines>0</Lines>
  <Paragraphs>0</Paragraphs>
  <TotalTime>15</TotalTime>
  <ScaleCrop>false</ScaleCrop>
  <LinksUpToDate>false</LinksUpToDate>
  <CharactersWithSpaces>1502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2024-10-28T16:33:00Z</dcterms:created>
  <dc:creator>Administrator</dc:creator>
  <cp:lastModifiedBy>WPS_1574054669</cp:lastModifiedBy>
  <cp:lastPrinted>2024-11-01T06:56:00Z</cp:lastPrinted>
  <dcterms:modified xsi:type="dcterms:W3CDTF">2024-11-07T00:39:45Z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CDDB10C41F7441609E05AC714DB5F1E5_13</vt:lpwstr>
  </property>
</Properties>
</file>