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广汉市建筑材料加工厂及配套设施项目环境评价服务（第二次）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F63479-F1FC-47F7-93C6-341E8F2574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413A137-AFEC-4EDF-A958-2CA169AA0CF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DCADA47-C424-4AF8-9F81-E5D4D259A8A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9E60319"/>
    <w:rsid w:val="486C5E40"/>
    <w:rsid w:val="58242F84"/>
    <w:rsid w:val="5ADB6A81"/>
    <w:rsid w:val="6E5407A4"/>
    <w:rsid w:val="72A475C3"/>
    <w:rsid w:val="73F8157D"/>
    <w:rsid w:val="78327894"/>
    <w:rsid w:val="79B94D0C"/>
    <w:rsid w:val="7B552A39"/>
    <w:rsid w:val="7E391ACB"/>
    <w:rsid w:val="7ED4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164</Characters>
  <Lines>0</Lines>
  <Paragraphs>0</Paragraphs>
  <TotalTime>0</TotalTime>
  <ScaleCrop>false</ScaleCrop>
  <LinksUpToDate>false</LinksUpToDate>
  <CharactersWithSpaces>225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windows</cp:lastModifiedBy>
  <dcterms:modified xsi:type="dcterms:W3CDTF">2025-04-08T03:39:26Z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